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ascii="Calibri" w:hAnsi="Calibri" w:eastAsia="宋体" w:cs="Calibri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right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衡阳市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财政局2020年公开招聘下属事业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515151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bdr w:val="none" w:color="auto" w:sz="0" w:space="0"/>
        </w:rPr>
        <w:t>单位人员面试入围人员名单</w:t>
      </w:r>
    </w:p>
    <w:bookmarkEnd w:id="0"/>
    <w:tbl>
      <w:tblPr>
        <w:tblW w:w="83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0"/>
        <w:gridCol w:w="1514"/>
        <w:gridCol w:w="925"/>
        <w:gridCol w:w="2201"/>
        <w:gridCol w:w="25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 号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姓 名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准考证号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石小英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20208290407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朱媛媛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20208290208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黄诚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20208290122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财务人员1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葛富强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20208290126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财务人员1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沈君虹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20208290804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财务人员2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刘志伟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20208290808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财务人员2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黄常双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02008291106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财政评审员1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黄登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515151"/>
                <w:spacing w:val="0"/>
                <w:sz w:val="21"/>
                <w:szCs w:val="21"/>
                <w:bdr w:val="none" w:color="auto" w:sz="0" w:space="0"/>
              </w:rPr>
              <w:t>男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02008291105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财政评审员1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石玉春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02008291117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财政评审员2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蒋湘萍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02008291112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财政评审员2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蹇尚庭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20208290105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法律咨询员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尹沁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20208290107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法律咨询员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周明威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20208290915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汪文锦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20208290907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计算机管理员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李艳梅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20208290825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40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1514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段鑫琳</w:t>
            </w:r>
          </w:p>
        </w:tc>
        <w:tc>
          <w:tcPr>
            <w:tcW w:w="925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 w:firstLine="0"/>
              <w:jc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2201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20208290819</w:t>
            </w:r>
          </w:p>
        </w:tc>
        <w:tc>
          <w:tcPr>
            <w:tcW w:w="2552" w:type="dxa"/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文秘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E06A1B"/>
    <w:rsid w:val="28E0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2020-09-27T01:27:00Z</dcterms:created>
  <dc:creator>陌上~夕舞诺</dc:creator>
  <cp:lastModifiedBy>陌上~夕舞诺</cp:lastModifiedBy>
  <dcterms:modified xsi:type="dcterms:W3CDTF">2020-09-27T01:32:44Z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