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7" w:lineRule="exact"/>
        <w:rPr>
          <w:rFonts w:ascii="黑体" w:hAnsi="黑体" w:eastAsia="黑体" w:cs="Times New Roman"/>
          <w:bCs/>
          <w:color w:val="333333"/>
          <w:kern w:val="36"/>
          <w:sz w:val="32"/>
          <w:szCs w:val="32"/>
        </w:rPr>
      </w:pPr>
      <w:bookmarkStart w:id="0" w:name="_GoBack"/>
      <w:bookmarkEnd w:id="0"/>
      <w:r>
        <w:rPr>
          <w:rFonts w:ascii="黑体" w:hAnsi="黑体" w:eastAsia="黑体" w:cs="Times New Roman"/>
          <w:bCs/>
          <w:color w:val="333333"/>
          <w:kern w:val="36"/>
          <w:sz w:val="32"/>
          <w:szCs w:val="32"/>
        </w:rPr>
        <w:t>附件3</w:t>
      </w:r>
    </w:p>
    <w:p>
      <w:pPr>
        <w:spacing w:line="597" w:lineRule="exact"/>
        <w:jc w:val="center"/>
        <w:rPr>
          <w:rFonts w:ascii="方正小标宋简体" w:hAnsi="Times New Roman" w:eastAsia="方正小标宋简体" w:cs="Times New Roman"/>
          <w:bCs/>
          <w:color w:val="333333"/>
          <w:kern w:val="36"/>
          <w:sz w:val="44"/>
          <w:szCs w:val="44"/>
        </w:rPr>
      </w:pPr>
      <w:r>
        <w:rPr>
          <w:rFonts w:hint="eastAsia" w:ascii="方正小标宋简体" w:hAnsi="Times New Roman" w:eastAsia="方正小标宋简体" w:cs="Times New Roman"/>
          <w:bCs/>
          <w:color w:val="333333"/>
          <w:kern w:val="36"/>
          <w:sz w:val="44"/>
          <w:szCs w:val="44"/>
        </w:rPr>
        <w:t>2020年平远县事业单位公开招聘人员</w:t>
      </w:r>
    </w:p>
    <w:p>
      <w:pPr>
        <w:spacing w:line="597" w:lineRule="exact"/>
        <w:jc w:val="center"/>
        <w:rPr>
          <w:rFonts w:ascii="方正小标宋简体" w:hAnsi="Times New Roman" w:eastAsia="方正小标宋简体" w:cs="Times New Roman"/>
          <w:bCs/>
          <w:color w:val="333333"/>
          <w:kern w:val="36"/>
          <w:sz w:val="44"/>
          <w:szCs w:val="44"/>
        </w:rPr>
      </w:pPr>
      <w:r>
        <w:rPr>
          <w:rFonts w:hint="eastAsia" w:ascii="方正小标宋简体" w:hAnsi="Times New Roman" w:eastAsia="方正小标宋简体" w:cs="Times New Roman"/>
          <w:bCs/>
          <w:color w:val="333333"/>
          <w:kern w:val="36"/>
          <w:sz w:val="44"/>
          <w:szCs w:val="44"/>
        </w:rPr>
        <w:t>报考指南</w:t>
      </w:r>
    </w:p>
    <w:p>
      <w:pPr>
        <w:spacing w:line="597" w:lineRule="exact"/>
        <w:ind w:firstLine="640" w:firstLineChars="200"/>
        <w:rPr>
          <w:rFonts w:ascii="Times New Roman" w:hAnsi="Times New Roman" w:eastAsia="方正仿宋简体" w:cs="Times New Roman"/>
          <w:sz w:val="32"/>
          <w:szCs w:val="32"/>
        </w:rPr>
      </w:pPr>
    </w:p>
    <w:p>
      <w:pPr>
        <w:spacing w:line="597" w:lineRule="exact"/>
        <w:ind w:firstLine="640" w:firstLineChars="200"/>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一、关于报考资格条件</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1.在单位工作，不能提供劳动合同或工资证明、社保证明，只能提供企业证明的，能否作为工作经历的证明?</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全日制学校毕业生在校期间的社会实践经历及参加相关工作的，即使与单位签订劳动合同并缴纳社会保险，也不视为工作经历。</w:t>
      </w:r>
    </w:p>
    <w:p>
      <w:pPr>
        <w:spacing w:line="597"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2.</w:t>
      </w:r>
      <w:r>
        <w:rPr>
          <w:rFonts w:ascii="Times New Roman" w:hAnsi="Times New Roman" w:eastAsia="方正仿宋简体" w:cs="Times New Roman"/>
          <w:b/>
          <w:sz w:val="32"/>
          <w:szCs w:val="32"/>
        </w:rPr>
        <w:t>哪些人员可以报考“限应届毕业生报考”的职位？</w:t>
      </w:r>
    </w:p>
    <w:p>
      <w:pPr>
        <w:adjustRightInd w:val="0"/>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有下列情形之一的人员可报考“限应届毕业生报考”的职位：①国家统一招生的2020年普通高校毕业生，且就读期间个人档案、组织关系保管在就读院校。②国家统一招生的2018、2019年（博士研究生放宽至2015年）普通高校毕业生离校时和在择业期内未落实工作单位，其户口、档案、组织关系仍保留在原毕业学校，或保留在各级毕业生就业主管部门（毕业生就业指导服务中心）、各级人才交流服务机构和各级公共就业服务机构的毕业生；③在2020年7月3日前已取得国（境）外学历、学位且在规定时间内完成教育部门认证，在择业期内未落实工作单位的留学回国人员；④参加服务基层项目前无工作经历，正在参加服务基层项目的人员，或服务期满且考核合格后2年内的人员。</w:t>
      </w:r>
    </w:p>
    <w:p>
      <w:pPr>
        <w:adjustRightInd w:val="0"/>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硕士研究生、本科生和专科生的择业期为毕业2年内；博士研究生的择业期为毕业5年内。择业期从毕业证书落款日期起算。2018年（博士研究生为2015年）毕业仍在就业择业期内的普通高校毕业生，就业择业期限延长至2020年12月31日。</w:t>
      </w:r>
    </w:p>
    <w:p>
      <w:pPr>
        <w:adjustRightInd w:val="0"/>
        <w:spacing w:line="597" w:lineRule="exact"/>
        <w:ind w:firstLine="480" w:firstLineChars="15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 xml:space="preserve"> </w:t>
      </w:r>
      <w:r>
        <w:rPr>
          <w:rFonts w:ascii="Times New Roman" w:hAnsi="Times New Roman" w:eastAsia="方正仿宋简体" w:cs="Times New Roman"/>
          <w:b/>
          <w:sz w:val="32"/>
          <w:szCs w:val="32"/>
        </w:rPr>
        <w:t>3.面向“退役大学生士兵”专门职位的人员如何认定？</w:t>
      </w:r>
    </w:p>
    <w:p>
      <w:pPr>
        <w:adjustRightInd w:val="0"/>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退役大学生士兵是指：①我县兵役机关批准入伍、服役期满2年（含）以上且退出现役的，全日制普通高等院校大专以上毕业后参军入伍，或被全日制普通高等院校大专以上录取，或就读期间参军入伍的人员，并取得相应的全日制学历的人员；②我县兵役机关批准入伍，在军队服役5年（含）以上，退出现役后被全日制普通高等院校大专以上录取，并取得相应全日制学历的人员。上述人员服役期间表现良好，须于2020年12月31日前取得相应学历（学位）证书。在资格审核时提供以下证明材料：退出现役证件、学历（学位）证书或就业推荐表、入伍所在地的相关证明材料。</w:t>
      </w:r>
    </w:p>
    <w:p>
      <w:pPr>
        <w:widowControl/>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4.招聘专业有何要求?</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报考人员应按专业目录中的名称和代码选择相对应的岗位报考。报考人员所学专业按所获毕业证书上的专业为准。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5.如何理解“学历”、“学位”要求?</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6.报考人员最高学历专业与招聘岗位要求的学历专业不同，可否用非最高学历专业报考?</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可以，但须提供符合招聘岗位专业要求的毕业证书、学位证书以及岗位要求的其他资格条件的证明材料。</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7.获“双学位”的报考人员，是否可以用第二学位证书上的专业来报考招聘岗位要求的专业?</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获“双学位”的报考人员，可用第二学位证书上的专业报考，无需要提供该专业的毕业证书。</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8.哪些情形的考生可以获得笔试加分?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根据《关于引导和鼓励高校毕业生到农村基层从事支教、支农、支医和扶贫工作的实施意见》(粤人社发</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2007</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141号)、《广东省选聘高校毕业生到村任职工作实施意见》(粤组通</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2008</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50号)等文件规定，服务期满考核合格的“三支一扶”大学生、广东省统一选聘到村任职期满考核合格的高校毕业生，自服务期满之日起3年内参加县、乡各类事业单位公开招聘的，笔试成绩加10分。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符合加分条件的考生，应在报名时勾选“三支一扶”“大学生村官”选项，并于</w:t>
      </w:r>
      <w:r>
        <w:rPr>
          <w:rFonts w:hint="eastAsia" w:ascii="Times New Roman" w:hAnsi="Times New Roman" w:eastAsia="方正仿宋简体" w:cs="Times New Roman"/>
          <w:sz w:val="32"/>
          <w:szCs w:val="32"/>
        </w:rPr>
        <w:t>10</w:t>
      </w:r>
      <w:r>
        <w:rPr>
          <w:rFonts w:ascii="Times New Roman" w:hAnsi="Times New Roman" w:eastAsia="方正仿宋简体" w:cs="Times New Roman"/>
          <w:sz w:val="32"/>
          <w:szCs w:val="32"/>
        </w:rPr>
        <w:t>月2</w:t>
      </w: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日</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日带相应证书原件及复印件到平远县人力资源和社会保障局人力资源与事业单位管理股审核，否则不享受加分政策。</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9.取得高级工和技师(高级技师)职业资格证书的我省技工院校的毕业生可否按大专学历报考?</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取得高级工和技师(高级技师)职业资格证书的我省技工院校的毕业生，在政策上视同大专(本科)学历人员，须于报名截止日前取得相应的毕业证书及职业资格证书（粤人社发</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2015</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320号）。</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10.如何理解“构成回避关系”的岗位?</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spacing w:line="597" w:lineRule="exact"/>
        <w:ind w:firstLine="640" w:firstLineChars="200"/>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二、关于考试和体检</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11.如果居民身份证遗失或正在办理中，怎样处理方可参加考试或体检?</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12.居民户口本、护照、工作证、驾驶执照、学生证等证件能否代替居民身份证参加考试或体检?</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13.居民身份证办理受理回执或户口所在地派出所开具的带有考生本人照片并加盖公章的居民身份证明，能否代替居民身份证参加考试或体检?</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14.考试期间，哪些行为属于手机使用的情形，会受到什么处理?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15.报考者携带手机但未使用，会受到什么处理?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16.如何查询笔试成绩和笔试合格分数线?</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笔试结束后20天内，报考人员可直接登录报名系统查询笔试成绩;笔试合格分数线在平远县人民政府网站公布。</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17.本报考指南适用范围如何?</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仅适用于本次事业单位公开招聘考试。</w:t>
      </w:r>
    </w:p>
    <w:p>
      <w:pPr>
        <w:spacing w:line="597" w:lineRule="exact"/>
        <w:rPr>
          <w:rFonts w:ascii="Times New Roman" w:hAnsi="Times New Roman" w:eastAsia="方正仿宋简体" w:cs="Times New Roman"/>
          <w:sz w:val="32"/>
          <w:szCs w:val="32"/>
        </w:rPr>
      </w:pPr>
    </w:p>
    <w:p>
      <w:pPr>
        <w:spacing w:line="597" w:lineRule="exact"/>
        <w:rPr>
          <w:rFonts w:ascii="Times New Roman" w:hAnsi="Times New Roman" w:eastAsia="方正仿宋简体" w:cs="Times New Roman"/>
          <w:sz w:val="32"/>
          <w:szCs w:val="32"/>
        </w:rPr>
      </w:pPr>
    </w:p>
    <w:sectPr>
      <w:footerReference r:id="rId3"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9B"/>
    <w:rsid w:val="000B0399"/>
    <w:rsid w:val="00120E71"/>
    <w:rsid w:val="001D6325"/>
    <w:rsid w:val="00204A4D"/>
    <w:rsid w:val="00217ED9"/>
    <w:rsid w:val="00232D65"/>
    <w:rsid w:val="002F6F8D"/>
    <w:rsid w:val="00302312"/>
    <w:rsid w:val="00353E90"/>
    <w:rsid w:val="00393433"/>
    <w:rsid w:val="00451D87"/>
    <w:rsid w:val="004B168A"/>
    <w:rsid w:val="00564887"/>
    <w:rsid w:val="005A0FCB"/>
    <w:rsid w:val="005A24C1"/>
    <w:rsid w:val="005F61CD"/>
    <w:rsid w:val="00606621"/>
    <w:rsid w:val="00665496"/>
    <w:rsid w:val="0067539B"/>
    <w:rsid w:val="00676D37"/>
    <w:rsid w:val="00683D7F"/>
    <w:rsid w:val="007C26C3"/>
    <w:rsid w:val="007D1A4B"/>
    <w:rsid w:val="00853CE8"/>
    <w:rsid w:val="008E3733"/>
    <w:rsid w:val="00950610"/>
    <w:rsid w:val="00A12417"/>
    <w:rsid w:val="00B23E85"/>
    <w:rsid w:val="00BB0273"/>
    <w:rsid w:val="00BD4AB7"/>
    <w:rsid w:val="00C66AEA"/>
    <w:rsid w:val="00D0614F"/>
    <w:rsid w:val="00EB451F"/>
    <w:rsid w:val="00FF3905"/>
    <w:rsid w:val="3482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sz w:val="18"/>
      <w:szCs w:val="18"/>
    </w:rPr>
  </w:style>
  <w:style w:type="character" w:customStyle="1" w:styleId="7">
    <w:name w:val="页眉 Char"/>
    <w:basedOn w:val="5"/>
    <w:link w:val="3"/>
    <w:semiHidden/>
    <w:uiPriority w:val="99"/>
    <w:rPr>
      <w:sz w:val="18"/>
      <w:szCs w:val="18"/>
    </w:rPr>
  </w:style>
  <w:style w:type="paragraph" w:customStyle="1" w:styleId="8">
    <w:name w:val="Char"/>
    <w:basedOn w:val="1"/>
    <w:qFormat/>
    <w:uiPriority w:val="0"/>
    <w:pPr>
      <w:widowControl/>
      <w:spacing w:after="160" w:line="240" w:lineRule="exact"/>
      <w:jc w:val="left"/>
    </w:pPr>
    <w:rPr>
      <w:rFonts w:ascii="Calibri" w:hAnsi="Calibri" w:eastAsia="仿宋_GB2312"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538</Words>
  <Characters>3068</Characters>
  <Lines>25</Lines>
  <Paragraphs>7</Paragraphs>
  <TotalTime>51</TotalTime>
  <ScaleCrop>false</ScaleCrop>
  <LinksUpToDate>false</LinksUpToDate>
  <CharactersWithSpaces>3599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2020-09-15T02:59:00Z</dcterms:created>
  <dc:creator>pc</dc:creator>
  <cp:lastModifiedBy>ぺ灬cc果冻ル</cp:lastModifiedBy>
  <cp:lastPrinted>2020-09-15T02:58:00Z</cp:lastPrinted>
  <dcterms:modified xsi:type="dcterms:W3CDTF">2020-09-25T10:27:55Z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