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</w:rPr>
        <w:t>选聘周村经济开发区管委会工作人员报名登记表</w:t>
      </w:r>
      <w:bookmarkEnd w:id="0"/>
    </w:p>
    <w:tbl>
      <w:tblPr>
        <w:tblStyle w:val="2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93"/>
        <w:gridCol w:w="53"/>
        <w:gridCol w:w="540"/>
        <w:gridCol w:w="368"/>
        <w:gridCol w:w="252"/>
        <w:gridCol w:w="106"/>
        <w:gridCol w:w="505"/>
        <w:gridCol w:w="623"/>
        <w:gridCol w:w="511"/>
        <w:gridCol w:w="598"/>
        <w:gridCol w:w="536"/>
        <w:gridCol w:w="478"/>
        <w:gridCol w:w="577"/>
        <w:gridCol w:w="504"/>
        <w:gridCol w:w="350"/>
        <w:gridCol w:w="465"/>
        <w:gridCol w:w="17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63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bottom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填报单位：</w:t>
            </w:r>
          </w:p>
        </w:tc>
        <w:tc>
          <w:tcPr>
            <w:tcW w:w="4517" w:type="dxa"/>
            <w:gridSpan w:val="10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bottom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（盖章）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16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10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3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2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  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 生 地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2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入党时间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    间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2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熟悉外语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    况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</w:t>
            </w:r>
          </w:p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 务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2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350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类  别</w:t>
            </w:r>
          </w:p>
        </w:tc>
        <w:tc>
          <w:tcPr>
            <w:tcW w:w="116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 历</w:t>
            </w:r>
          </w:p>
        </w:tc>
        <w:tc>
          <w:tcPr>
            <w:tcW w:w="12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 位</w:t>
            </w:r>
          </w:p>
        </w:tc>
        <w:tc>
          <w:tcPr>
            <w:tcW w:w="5666" w:type="dxa"/>
            <w:gridSpan w:val="1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全日制教育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在职教育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66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位及职务</w:t>
            </w:r>
          </w:p>
        </w:tc>
        <w:tc>
          <w:tcPr>
            <w:tcW w:w="5094" w:type="dxa"/>
            <w:gridSpan w:val="1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单位性质</w:t>
            </w:r>
          </w:p>
        </w:tc>
        <w:tc>
          <w:tcPr>
            <w:tcW w:w="164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3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岗位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</w:t>
            </w: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服从</w:t>
            </w: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调剂</w:t>
            </w:r>
          </w:p>
        </w:tc>
        <w:tc>
          <w:tcPr>
            <w:tcW w:w="354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063" w:type="dxa"/>
            <w:gridSpan w:val="3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历</w:t>
            </w:r>
          </w:p>
        </w:tc>
        <w:tc>
          <w:tcPr>
            <w:tcW w:w="8606" w:type="dxa"/>
            <w:gridSpan w:val="1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0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受</w:t>
            </w:r>
            <w:r>
              <w:rPr>
                <w:rFonts w:eastAsia="仿宋_GB2312"/>
                <w:szCs w:val="21"/>
              </w:rPr>
              <w:t>处分情况</w:t>
            </w:r>
            <w:r>
              <w:rPr>
                <w:rFonts w:hint="eastAsia" w:eastAsia="仿宋_GB2312"/>
                <w:szCs w:val="21"/>
              </w:rPr>
              <w:t>及</w:t>
            </w:r>
            <w:r>
              <w:rPr>
                <w:rFonts w:eastAsia="仿宋_GB2312"/>
                <w:szCs w:val="21"/>
              </w:rPr>
              <w:t>2017年以来获得</w:t>
            </w:r>
            <w:r>
              <w:rPr>
                <w:rFonts w:hint="eastAsia" w:eastAsia="仿宋_GB2312"/>
                <w:szCs w:val="21"/>
              </w:rPr>
              <w:t>区</w:t>
            </w:r>
            <w:r>
              <w:rPr>
                <w:rFonts w:eastAsia="仿宋_GB2312"/>
                <w:szCs w:val="21"/>
              </w:rPr>
              <w:t>级以上综合表彰情况</w:t>
            </w:r>
          </w:p>
        </w:tc>
        <w:tc>
          <w:tcPr>
            <w:tcW w:w="8113" w:type="dxa"/>
            <w:gridSpan w:val="1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年度考核情况</w:t>
            </w:r>
          </w:p>
        </w:tc>
        <w:tc>
          <w:tcPr>
            <w:tcW w:w="1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2017年度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2018年度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2019年度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家庭主要成员及重要社会关系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称 谓</w:t>
            </w: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4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干部所在单位党委（党组）审核推荐意见</w:t>
            </w:r>
          </w:p>
        </w:tc>
        <w:tc>
          <w:tcPr>
            <w:tcW w:w="81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（对报名人员与选聘岗位相适应的能力素质作出写实性评价）</w:t>
            </w: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5145" w:firstLineChars="24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935" w:firstLineChars="23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审核意见</w:t>
            </w:r>
          </w:p>
        </w:tc>
        <w:tc>
          <w:tcPr>
            <w:tcW w:w="81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935" w:firstLineChars="23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830" w:firstLineChars="2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备    注</w:t>
            </w:r>
          </w:p>
        </w:tc>
        <w:tc>
          <w:tcPr>
            <w:tcW w:w="8113" w:type="dxa"/>
            <w:gridSpan w:val="1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09AF"/>
    <w:rsid w:val="752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2020-09-23T06:58:00Z</dcterms:created>
  <dc:creator>Lenovo</dc:creator>
  <cp:lastModifiedBy>Lenovo</cp:lastModifiedBy>
  <dcterms:modified xsi:type="dcterms:W3CDTF">2020-09-23T06:58:33Z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