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426" w:rsidRDefault="00D11426" w:rsidP="00D11426">
      <w:pPr>
        <w:spacing w:line="540" w:lineRule="exact"/>
        <w:rPr>
          <w:rFonts w:ascii="仿宋_GB2312" w:eastAsia="仿宋_GB2312" w:hAnsi="仿宋_GB2312" w:cs="仿宋_GB2312"/>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附件5</w:t>
      </w:r>
    </w:p>
    <w:p w:rsidR="00D11426" w:rsidRDefault="00D11426" w:rsidP="00D11426">
      <w:pPr>
        <w:spacing w:line="540" w:lineRule="exact"/>
        <w:rPr>
          <w:rFonts w:ascii="仿宋_GB2312" w:eastAsia="仿宋_GB2312" w:hAnsi="宋体" w:cs="仿宋_GB2312"/>
          <w:color w:val="000000"/>
          <w:sz w:val="44"/>
          <w:szCs w:val="44"/>
          <w:shd w:val="clear" w:color="auto" w:fill="FFFFFF"/>
        </w:rPr>
      </w:pPr>
    </w:p>
    <w:p w:rsidR="00D11426" w:rsidRDefault="00D11426" w:rsidP="00D11426">
      <w:pPr>
        <w:spacing w:line="540" w:lineRule="exact"/>
        <w:jc w:val="center"/>
        <w:rPr>
          <w:rFonts w:ascii="方正小标宋简体" w:eastAsia="方正小标宋简体" w:hAnsi="方正小标宋简体" w:cs="方正小标宋简体"/>
          <w:bCs/>
          <w:color w:val="000000"/>
          <w:sz w:val="44"/>
          <w:szCs w:val="44"/>
          <w:shd w:val="clear" w:color="auto" w:fill="FFFFFF"/>
        </w:rPr>
      </w:pPr>
      <w:r>
        <w:rPr>
          <w:rFonts w:ascii="方正小标宋简体" w:eastAsia="方正小标宋简体" w:hAnsi="方正小标宋简体" w:cs="方正小标宋简体" w:hint="eastAsia"/>
          <w:bCs/>
          <w:color w:val="000000"/>
          <w:sz w:val="44"/>
          <w:szCs w:val="44"/>
          <w:shd w:val="clear" w:color="auto" w:fill="FFFFFF"/>
        </w:rPr>
        <w:t>事业单位公开招聘笔试加分相关规定</w:t>
      </w:r>
    </w:p>
    <w:p w:rsidR="00D11426" w:rsidRDefault="00D11426" w:rsidP="00D11426">
      <w:pPr>
        <w:spacing w:line="540" w:lineRule="exact"/>
        <w:ind w:firstLineChars="200" w:firstLine="640"/>
        <w:rPr>
          <w:rFonts w:ascii="仿宋_GB2312" w:eastAsia="仿宋_GB2312" w:hAnsi="宋体" w:cs="仿宋_GB2312"/>
          <w:color w:val="000000"/>
          <w:sz w:val="32"/>
          <w:szCs w:val="32"/>
          <w:shd w:val="clear" w:color="auto" w:fill="FFFFFF"/>
        </w:rPr>
      </w:pPr>
    </w:p>
    <w:p w:rsidR="00D11426" w:rsidRDefault="00D11426" w:rsidP="00D11426">
      <w:pPr>
        <w:spacing w:line="540" w:lineRule="exact"/>
        <w:ind w:firstLineChars="200" w:firstLine="640"/>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w:t>
      </w:r>
    </w:p>
    <w:p w:rsidR="00D11426" w:rsidRDefault="00D11426" w:rsidP="00D11426">
      <w:pPr>
        <w:spacing w:line="540" w:lineRule="exact"/>
        <w:ind w:firstLineChars="200" w:firstLine="640"/>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rsidR="00D11426" w:rsidRDefault="00D11426" w:rsidP="00D11426">
      <w:pPr>
        <w:spacing w:line="540" w:lineRule="exact"/>
        <w:ind w:firstLineChars="200" w:firstLine="640"/>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lastRenderedPageBreak/>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rsidR="00D11426" w:rsidRDefault="00D11426" w:rsidP="00D11426">
      <w:pPr>
        <w:spacing w:line="540" w:lineRule="exact"/>
        <w:ind w:firstLineChars="200" w:firstLine="640"/>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4.同时符合多项加分规定的，按就高但不累加的原则加分。已按规定享受基层服务项目政策性加分考入机关事业单位的人员再次参加招考的，不再享受同项目加分政策。</w:t>
      </w:r>
    </w:p>
    <w:p w:rsidR="00D11426" w:rsidRDefault="00D11426" w:rsidP="00D11426">
      <w:pPr>
        <w:spacing w:line="540" w:lineRule="exact"/>
        <w:ind w:firstLineChars="200" w:firstLine="640"/>
        <w:rPr>
          <w:color w:val="000000"/>
        </w:rPr>
      </w:pPr>
      <w:r>
        <w:rPr>
          <w:rFonts w:ascii="仿宋_GB2312" w:eastAsia="仿宋_GB2312" w:hAnsi="宋体" w:cs="仿宋_GB2312" w:hint="eastAsia"/>
          <w:color w:val="000000"/>
          <w:sz w:val="32"/>
          <w:szCs w:val="32"/>
          <w:shd w:val="clear" w:color="auto" w:fill="FFFFFF"/>
        </w:rPr>
        <w:t>5.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rsidR="003221F4" w:rsidRDefault="003221F4"/>
    <w:sectPr w:rsidR="003221F4" w:rsidSect="003221F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1426"/>
    <w:rsid w:val="003221F4"/>
    <w:rsid w:val="00D114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26"/>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2020-09-25T07:16:00Z</dcterms:created>
  <dcterms:modified xsi:type="dcterms:W3CDTF">2020-09-25T07:17:00Z</dcterms:modified>
</cp:coreProperties>
</file>