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4"/>
        <w:gridCol w:w="907"/>
        <w:gridCol w:w="529"/>
        <w:gridCol w:w="932"/>
        <w:gridCol w:w="768"/>
        <w:gridCol w:w="781"/>
        <w:gridCol w:w="958"/>
        <w:gridCol w:w="1563"/>
        <w:gridCol w:w="794"/>
        <w:gridCol w:w="911"/>
      </w:tblGrid>
      <w:tr w:rsidR="007358F4" w:rsidTr="00CF395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8647" w:type="dxa"/>
            <w:gridSpan w:val="10"/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黑体" w:eastAsia="黑体" w:hAnsi="黑体"/>
                <w:color w:val="000000"/>
                <w:sz w:val="32"/>
              </w:rPr>
            </w:pPr>
            <w:r>
              <w:rPr>
                <w:rFonts w:ascii="黑体" w:eastAsia="黑体" w:hAnsi="黑体"/>
                <w:color w:val="000000"/>
                <w:sz w:val="32"/>
              </w:rPr>
              <w:t>2020年</w:t>
            </w:r>
            <w:proofErr w:type="gramStart"/>
            <w:r>
              <w:rPr>
                <w:rFonts w:ascii="黑体" w:eastAsia="黑体" w:hAnsi="黑体"/>
                <w:color w:val="000000"/>
                <w:sz w:val="32"/>
              </w:rPr>
              <w:t>甘孜州拟招聘</w:t>
            </w:r>
            <w:proofErr w:type="gramEnd"/>
            <w:r>
              <w:rPr>
                <w:rFonts w:ascii="黑体" w:eastAsia="黑体" w:hAnsi="黑体"/>
                <w:color w:val="000000"/>
                <w:sz w:val="32"/>
              </w:rPr>
              <w:t>农村义务教育阶段特设岗位计划教师岗前培训人员名单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4" w:type="dxa"/>
            <w:vAlign w:val="center"/>
          </w:tcPr>
          <w:p w:rsidR="007358F4" w:rsidRDefault="007358F4" w:rsidP="00CF3957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b/>
                <w:color w:val="000000"/>
                <w:sz w:val="24"/>
              </w:rPr>
              <w:t>设岗县</w:t>
            </w:r>
            <w:proofErr w:type="gramEnd"/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面试学校类别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面试科目名称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sz w:val="22"/>
              </w:rPr>
              <w:t>户口所在地名称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所学专业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是否进入体检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体检结果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谢杰雯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康定市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康定市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现代教育技术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吴咏梅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康定市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康定市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初等教育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古让巴姆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康定市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康定市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中国少数民族语言文学（藏学）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扎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西曲珠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康定市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音乐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康定市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泽翁拉姆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丹巴县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丹巴县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杨晓燕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丹巴县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丹巴县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语文教育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曾晓倩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丹巴县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丹巴县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刘兴蓉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丹巴县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丹巴县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语文教育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徐世煜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丹巴县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丹巴县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斯朗益章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丹巴县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丹巴县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学前教育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郭宇娟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丹巴县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丹巴县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拉机则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玛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炉霍县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炉霍县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四郎雅地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炉霍县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炉霍县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尼玛拉姆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炉霍县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炉霍县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学前教育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15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拥忠志玛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炉霍县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炉霍县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多吉四郎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炉霍县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炉霍县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初等教育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尼玛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措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新龙县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新龙县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18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得忠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新龙县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新龙县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呷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呷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新龙县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新龙县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呷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绒其珍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新龙县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新龙县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中国少数民族语言文学（藏汉翻译）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旦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泽志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玛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新龙县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新龙县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小学数学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邓仕会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新龙县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高县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法律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协绕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新龙县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信息技术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新龙县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行政管理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24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邓珠扎西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新龙县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信息技术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新龙县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25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益西拉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姆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新龙县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科学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新龙县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藏语言文学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26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蒋应刚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新龙县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科学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九龙县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语文教育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汪青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措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汉语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28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呷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措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29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阿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姆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学前专业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30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四郎翁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姆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黄国庆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学前教育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刘金树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初等教育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其麦错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初等教育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王冲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初等教育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35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泽拥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娜姆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藏语言文学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36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祥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秋志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玛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巴塘县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巴塘县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学前教育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洛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绒拉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姆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巴塘县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巴塘县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日真志玛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巴塘县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巴塘县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中国少数民族语言文学（藏汉翻译）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次仁翁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姆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巴塘县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藏语文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巴塘县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中国少数民族语言文化（藏</w:t>
            </w:r>
            <w:r>
              <w:rPr>
                <w:rFonts w:ascii="宋体" w:hAnsi="宋体"/>
                <w:color w:val="000000"/>
                <w:sz w:val="22"/>
              </w:rPr>
              <w:lastRenderedPageBreak/>
              <w:t>语言文学教育）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格绒拉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姆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稻城县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稻城县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卓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姆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稻城县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稻城县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刘庆红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康定市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康定市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巴桑德吉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康定市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康定市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杨佳欣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康定市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康定市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汉语言文学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泽仁卓玛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康定市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康定市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中国少数民族语言文学（藏汉双语行政管理）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德吉翁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姆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康定市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康定市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中国少数民族语言文学（藏学）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47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卓格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炉霍县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炉霍县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法学（藏汉双语）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杜吉扎西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炉霍县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物理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康定市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中国少数民族语言文学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49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拥忠拉姆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炉霍县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炉霍县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hAnsi="宋体"/>
                <w:color w:val="000000"/>
                <w:sz w:val="22"/>
              </w:rPr>
              <w:t>藏英双语</w:t>
            </w:r>
            <w:proofErr w:type="gram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高拥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炉霍县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炉霍县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藏语言文学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尼玛翁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姆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学前教育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韩美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扎西降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措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法学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王爽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泸定县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55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德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洛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物理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阿坝县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物理学（藏汉双语）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56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俄尖托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美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物理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若尔盖县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新闻学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57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德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西纳么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化学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松潘县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化学（藏汉双语）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卓玛拉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措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化学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阿坝县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化学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俄尖索旦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若尔盖县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中国少数民族（藏）语言文学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60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张金鑫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色达县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道孚县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音乐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泽仁太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乡城县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乡城县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汉语言文学教育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次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成曲批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乡城县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物理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其他省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物理学（藏）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益西多丁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稻城县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稻城县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中国少数民族语言文学(藏汉翻译）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次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仁拥忠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稻城县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稻城县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小学教育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晓红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稻城县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稻城县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法学（藏汉双语）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曲西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稻城县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稻城县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中国少数民族语言文学（藏汉翻译））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67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蒲浪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男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稻城县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物理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稻城县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药学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罗绒志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玛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稻城县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历史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稻城县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计算机科学与技术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69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罗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绒倾忠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稻城县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乡城县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英语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70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尹超兰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稻城县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英语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会东县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英语翻译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是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益西拉</w:t>
            </w:r>
            <w:proofErr w:type="gramStart"/>
            <w:r>
              <w:rPr>
                <w:rFonts w:ascii="宋体" w:hAnsi="宋体"/>
                <w:color w:val="000000"/>
                <w:sz w:val="24"/>
              </w:rPr>
              <w:t>姆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白玉县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藏语文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白玉县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藏语言文学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2019年招录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72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邓霞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白玉县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初中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数学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泸定县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数学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2019年招录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  <w:tr w:rsidR="007358F4" w:rsidTr="00CF39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73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</w:rPr>
              <w:t>次珍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女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石渠县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小学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藏语文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石渠县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少数民族语言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/>
                <w:color w:val="000000"/>
                <w:sz w:val="20"/>
              </w:rPr>
              <w:t>2019年招录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8F4" w:rsidRDefault="007358F4" w:rsidP="00CF395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合格</w:t>
            </w:r>
          </w:p>
        </w:tc>
      </w:tr>
    </w:tbl>
    <w:p w:rsidR="007358F4" w:rsidRDefault="007358F4" w:rsidP="007358F4">
      <w:pPr>
        <w:spacing w:line="370" w:lineRule="exact"/>
        <w:ind w:firstLine="629"/>
        <w:rPr>
          <w:rFonts w:ascii="仿宋_GB2312" w:eastAsia="仿宋_GB2312" w:hAnsi="仿宋_GB2312" w:hint="eastAsia"/>
          <w:sz w:val="32"/>
          <w:szCs w:val="32"/>
        </w:rPr>
      </w:pPr>
    </w:p>
    <w:p w:rsidR="003006A1" w:rsidRDefault="003006A1"/>
    <w:sectPr w:rsidR="003006A1">
      <w:footerReference w:type="even" r:id="rId5"/>
      <w:footerReference w:type="default" r:id="rId6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58F4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8</w:t>
    </w:r>
    <w:r>
      <w:fldChar w:fldCharType="end"/>
    </w:r>
  </w:p>
  <w:p w:rsidR="00000000" w:rsidRDefault="007358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358F4">
    <w:pPr>
      <w:pStyle w:val="a6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000000" w:rsidRDefault="007358F4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58F4"/>
    <w:rsid w:val="003006A1"/>
    <w:rsid w:val="0073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7358F4"/>
    <w:rPr>
      <w:color w:val="800080"/>
      <w:u w:val="single"/>
    </w:rPr>
  </w:style>
  <w:style w:type="character" w:styleId="a4">
    <w:name w:val="page number"/>
    <w:rsid w:val="007358F4"/>
  </w:style>
  <w:style w:type="character" w:styleId="a5">
    <w:name w:val="Hyperlink"/>
    <w:rsid w:val="007358F4"/>
    <w:rPr>
      <w:color w:val="0000FF"/>
      <w:u w:val="single"/>
    </w:rPr>
  </w:style>
  <w:style w:type="character" w:customStyle="1" w:styleId="Char">
    <w:name w:val="页脚 Char"/>
    <w:link w:val="a6"/>
    <w:rsid w:val="007358F4"/>
    <w:rPr>
      <w:rFonts w:ascii="Times New Roman" w:hAnsi="Times New Roman"/>
      <w:sz w:val="18"/>
      <w:szCs w:val="18"/>
    </w:rPr>
  </w:style>
  <w:style w:type="character" w:customStyle="1" w:styleId="Char0">
    <w:name w:val="日期 Char"/>
    <w:link w:val="a7"/>
    <w:rsid w:val="007358F4"/>
  </w:style>
  <w:style w:type="character" w:customStyle="1" w:styleId="Char1">
    <w:name w:val="批注框文本 Char"/>
    <w:link w:val="a8"/>
    <w:rsid w:val="007358F4"/>
    <w:rPr>
      <w:sz w:val="18"/>
      <w:szCs w:val="18"/>
    </w:rPr>
  </w:style>
  <w:style w:type="character" w:customStyle="1" w:styleId="Char2">
    <w:name w:val="页眉 Char"/>
    <w:link w:val="a9"/>
    <w:rsid w:val="007358F4"/>
    <w:rPr>
      <w:sz w:val="18"/>
      <w:szCs w:val="18"/>
    </w:rPr>
  </w:style>
  <w:style w:type="paragraph" w:styleId="a9">
    <w:name w:val="header"/>
    <w:basedOn w:val="a"/>
    <w:link w:val="Char2"/>
    <w:rsid w:val="00735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9"/>
    <w:uiPriority w:val="99"/>
    <w:semiHidden/>
    <w:rsid w:val="007358F4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0"/>
    <w:rsid w:val="007358F4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1">
    <w:name w:val="日期 Char1"/>
    <w:basedOn w:val="a0"/>
    <w:link w:val="a7"/>
    <w:uiPriority w:val="99"/>
    <w:semiHidden/>
    <w:rsid w:val="007358F4"/>
    <w:rPr>
      <w:rFonts w:ascii="Calibri" w:eastAsia="宋体" w:hAnsi="Calibri" w:cs="Times New Roman"/>
    </w:rPr>
  </w:style>
  <w:style w:type="paragraph" w:styleId="a6">
    <w:name w:val="footer"/>
    <w:basedOn w:val="a"/>
    <w:link w:val="Char"/>
    <w:rsid w:val="007358F4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Char12">
    <w:name w:val="页脚 Char1"/>
    <w:basedOn w:val="a0"/>
    <w:link w:val="a6"/>
    <w:uiPriority w:val="99"/>
    <w:semiHidden/>
    <w:rsid w:val="007358F4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rsid w:val="007358F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3">
    <w:name w:val="批注框文本 Char1"/>
    <w:basedOn w:val="a0"/>
    <w:link w:val="a8"/>
    <w:uiPriority w:val="99"/>
    <w:semiHidden/>
    <w:rsid w:val="007358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2020-09-24T03:49:00Z</dcterms:created>
  <dcterms:modified xsi:type="dcterms:W3CDTF">2020-09-24T03:50:00Z</dcterms:modified>
</cp:coreProperties>
</file>