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成都市郫都区消防救援大队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  <w:t>政府专职消防队员报名表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1027"/>
        <w:gridCol w:w="50"/>
        <w:gridCol w:w="977"/>
        <w:gridCol w:w="62"/>
        <w:gridCol w:w="927"/>
        <w:gridCol w:w="50"/>
        <w:gridCol w:w="939"/>
        <w:gridCol w:w="1152"/>
        <w:gridCol w:w="15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免冠彩色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证件照片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1寸）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所持驾照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4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身高（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cm）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2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体重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(kg)</w:t>
            </w:r>
          </w:p>
        </w:tc>
        <w:tc>
          <w:tcPr>
            <w:tcW w:w="10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特长爱好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4032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032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应聘职务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家庭主要成员及工作单位和职务</w:t>
            </w: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03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7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26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68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5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29CB"/>
    <w:rsid w:val="62FE2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2020-09-21T10:55:00Z</dcterms:created>
  <dc:creator>ASUS</dc:creator>
  <cp:lastModifiedBy>ASUS</cp:lastModifiedBy>
  <dcterms:modified xsi:type="dcterms:W3CDTF">2020-09-21T10:55:39Z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