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150" w:afterAutospacing="0" w:line="560" w:lineRule="exact"/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2020年开封市禹王台区公开招聘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医疗机构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加分申请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margin" w:tblpY="3634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882"/>
        <w:gridCol w:w="783"/>
        <w:gridCol w:w="336"/>
        <w:gridCol w:w="1206"/>
        <w:gridCol w:w="139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何时毕业于何校何专业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51" w:type="dxa"/>
            <w:gridSpan w:val="8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A5739"/>
    <w:rsid w:val="026B3AF9"/>
    <w:rsid w:val="24821918"/>
    <w:rsid w:val="451A2156"/>
    <w:rsid w:val="474A5739"/>
    <w:rsid w:val="57F76424"/>
    <w:rsid w:val="662D2295"/>
    <w:rsid w:val="686B0272"/>
    <w:rsid w:val="6AD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2019-08-16T08:50:00Z</dcterms:created>
  <dc:creator>Administrator</dc:creator>
  <cp:lastModifiedBy>蓝胖子</cp:lastModifiedBy>
  <cp:lastPrinted>2020-09-23T03:43:00Z</cp:lastPrinted>
  <dcterms:modified xsi:type="dcterms:W3CDTF">2020-09-23T08:52:06Z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