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C4B" w:rsidRDefault="008D0899">
      <w:pPr>
        <w:spacing w:line="500" w:lineRule="exact"/>
        <w:ind w:rightChars="-171" w:right="-359"/>
        <w:rPr>
          <w:rFonts w:ascii="黑体" w:eastAsia="黑体" w:hAnsi="黑体"/>
          <w:color w:val="auto"/>
          <w:sz w:val="30"/>
          <w:szCs w:val="30"/>
        </w:rPr>
      </w:pPr>
      <w:r>
        <w:rPr>
          <w:rFonts w:ascii="黑体" w:eastAsia="黑体" w:hAnsi="黑体" w:hint="eastAsia"/>
          <w:color w:val="auto"/>
          <w:sz w:val="30"/>
          <w:szCs w:val="30"/>
        </w:rPr>
        <w:t>附件2</w:t>
      </w:r>
    </w:p>
    <w:p w:rsidR="00C72C4B" w:rsidRDefault="008D0899">
      <w:pPr>
        <w:spacing w:line="500" w:lineRule="exact"/>
        <w:ind w:rightChars="-171" w:right="-359"/>
        <w:jc w:val="center"/>
        <w:rPr>
          <w:rFonts w:ascii="黑体" w:eastAsia="黑体"/>
          <w:b/>
          <w:color w:val="auto"/>
          <w:sz w:val="36"/>
          <w:szCs w:val="36"/>
        </w:rPr>
      </w:pPr>
      <w:r>
        <w:rPr>
          <w:rFonts w:ascii="黑体" w:eastAsia="黑体" w:hint="eastAsia"/>
          <w:b/>
          <w:color w:val="auto"/>
          <w:sz w:val="36"/>
          <w:szCs w:val="36"/>
        </w:rPr>
        <w:t>事业单位公开招聘体检考生须知</w:t>
      </w:r>
    </w:p>
    <w:p w:rsidR="00C72C4B" w:rsidRDefault="00C72C4B">
      <w:pPr>
        <w:spacing w:line="500" w:lineRule="exact"/>
        <w:ind w:rightChars="-171" w:right="-359"/>
        <w:jc w:val="center"/>
        <w:rPr>
          <w:rFonts w:ascii="黑体" w:eastAsia="黑体"/>
          <w:b/>
          <w:color w:val="auto"/>
          <w:sz w:val="36"/>
          <w:szCs w:val="36"/>
        </w:rPr>
      </w:pP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为准确反映考生身体的真实状况，确保体检工作顺利进行，请仔细阅读并遵守以下事项：</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1.体检前3天，注意正常饮食、作息（不熬夜、不饮酒，避免剧烈运动）。体检当天在采血、</w:t>
      </w:r>
      <w:r>
        <w:rPr>
          <w:rFonts w:ascii="宋体" w:hAnsi="宋体"/>
          <w:color w:val="auto"/>
          <w:sz w:val="28"/>
          <w:szCs w:val="28"/>
        </w:rPr>
        <w:t>B</w:t>
      </w:r>
      <w:r>
        <w:rPr>
          <w:rFonts w:ascii="宋体" w:hAnsi="宋体" w:hint="eastAsia"/>
          <w:color w:val="auto"/>
          <w:sz w:val="28"/>
          <w:szCs w:val="28"/>
        </w:rPr>
        <w:t>超检查前要禁食</w:t>
      </w:r>
      <w:r>
        <w:rPr>
          <w:rFonts w:ascii="宋体" w:hAnsi="宋体"/>
          <w:color w:val="auto"/>
          <w:sz w:val="28"/>
          <w:szCs w:val="28"/>
        </w:rPr>
        <w:t>8-12</w:t>
      </w:r>
      <w:r>
        <w:rPr>
          <w:rFonts w:ascii="宋体" w:hAnsi="宋体" w:hint="eastAsia"/>
          <w:color w:val="auto"/>
          <w:sz w:val="28"/>
          <w:szCs w:val="28"/>
        </w:rPr>
        <w:t>小时，采血、</w:t>
      </w:r>
      <w:r>
        <w:rPr>
          <w:rFonts w:ascii="宋体" w:hAnsi="宋体"/>
          <w:color w:val="auto"/>
          <w:sz w:val="28"/>
          <w:szCs w:val="28"/>
        </w:rPr>
        <w:t>B</w:t>
      </w:r>
      <w:r>
        <w:rPr>
          <w:rFonts w:ascii="宋体" w:hAnsi="宋体" w:hint="eastAsia"/>
          <w:color w:val="auto"/>
          <w:sz w:val="28"/>
          <w:szCs w:val="28"/>
        </w:rPr>
        <w:t>超检查完成后方可进食。（体检医院提供早餐）。</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2.体检过程实行全封闭管理，考生必须服从管理，听从指挥。</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3.签到前须将所携带的手机等通讯工具关闭或置于静音状态后交给工作人员统一保管，并签字确认，体检结束后方可领取。拒不交出或隐瞒不交的，一经发现即作违纪违规处理。</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4.考生只能以体检号牌参加体检，在体检过程中，不得将本人姓名和相关身份信息告诉体检医生。</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5.怀孕的考生须在体检报到当天提供医疗机构出具已怀孕的医疗证明，妇科和X光等体检项目待孕期结束再按照有关程序组织进行检查。已经怀孕或疑似怀孕的考生在体检前不主动告知体检实施机关怀孕情况的，由此产生的后果由考生本人承担。</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6.按要求如实填写体检表中的个人信息，其中</w:t>
      </w:r>
      <w:r>
        <w:rPr>
          <w:rFonts w:ascii="宋体" w:hAnsi="宋体" w:cs="宋体" w:hint="eastAsia"/>
          <w:b/>
          <w:color w:val="auto"/>
          <w:sz w:val="28"/>
          <w:szCs w:val="28"/>
        </w:rPr>
        <w:t>姓名、联系电话、受检者签字、报考岗位、身份证号等信息不填写</w:t>
      </w:r>
      <w:r>
        <w:rPr>
          <w:rFonts w:ascii="宋体" w:hAnsi="宋体" w:hint="eastAsia"/>
          <w:color w:val="auto"/>
          <w:sz w:val="28"/>
          <w:szCs w:val="28"/>
        </w:rPr>
        <w:t>。体检表第2页由受检者本人填写（用黑色签字笔或钢笔），要求字迹清楚，无涂改，病史部分要如实、逐项填齐，不能遗漏。有手术史的还须提供《出院小结》。体检时应放松心情，不要过于紧张（精神紧张可能会对血压、心电图、心率检查造成影响），积极配合体检医务人员进行体检。</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7.体检当天应衣着宽松，不应穿印字、印花和有各种装饰物的衣服。女性考生最好不要穿连衣裙、连裤袜。</w:t>
      </w:r>
    </w:p>
    <w:p w:rsidR="00C72C4B" w:rsidRDefault="008D0899" w:rsidP="0052450C">
      <w:pPr>
        <w:widowControl w:val="0"/>
        <w:spacing w:line="400" w:lineRule="exact"/>
        <w:ind w:rightChars="-171" w:right="-359" w:firstLineChars="196" w:firstLine="551"/>
        <w:rPr>
          <w:rFonts w:ascii="宋体" w:hAnsi="宋体"/>
          <w:b/>
          <w:color w:val="auto"/>
          <w:sz w:val="28"/>
          <w:szCs w:val="28"/>
        </w:rPr>
      </w:pPr>
      <w:r>
        <w:rPr>
          <w:rFonts w:ascii="宋体" w:hAnsi="宋体" w:hint="eastAsia"/>
          <w:b/>
          <w:color w:val="auto"/>
          <w:sz w:val="28"/>
          <w:szCs w:val="28"/>
        </w:rPr>
        <w:t>8.留取尿标本时，请尽量在尿胀时取中段尿液。女性体检前注意清洁外阴，避免污染。女性经期不宜留尿检查，请在月经干净后另行安排补检。</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9.妇科检查前请排空小便，未婚女性只需肛检。</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10.近视者请自备眼镜。</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11.对心率、视力、听力、血压、边缘性心脏杂音、病理性心电图、病理性杂音、频发早搏（心电图证实）等当日、当场复检项目的体检结论有疑问时，可在接到体检结论通知的30分钟内提出复检申请。逾期视为自动放弃复检。当日、当场复检的结论得出后，不能择日或另选其他医疗机构进行复检，体检结果以当日当场复检结论为准。</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lastRenderedPageBreak/>
        <w:t>12.参照《公务员录用体检特殊标准（试行）》执行的体检项目均不进行复检。</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13.严禁打听体检医疗机构、体检医务人员、体检编号等保密信息。</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14.体检表中所列项目都要检查，不得漏检、弃检。考生在规定时间不按要求完成体检项目的，视为自动放弃体检。</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15.考生在体检过程中有意隐瞒影响聘用的疾病或病史的，给予不予聘用事业单位工作人员的处理；有串通体检工作人员作弊或者请他人顶替体检以及交换、替换化验样本等作弊行为的</w:t>
      </w:r>
      <w:r>
        <w:rPr>
          <w:rFonts w:ascii="宋体" w:hAnsi="宋体"/>
          <w:color w:val="auto"/>
          <w:sz w:val="28"/>
          <w:szCs w:val="28"/>
        </w:rPr>
        <w:t>,</w:t>
      </w:r>
      <w:r>
        <w:rPr>
          <w:rFonts w:ascii="宋体" w:hAnsi="宋体" w:hint="eastAsia"/>
          <w:color w:val="auto"/>
          <w:sz w:val="28"/>
          <w:szCs w:val="28"/>
        </w:rPr>
        <w:t>体检结果无效</w:t>
      </w:r>
      <w:r>
        <w:rPr>
          <w:rFonts w:ascii="宋体" w:hAnsi="宋体"/>
          <w:color w:val="auto"/>
          <w:sz w:val="28"/>
          <w:szCs w:val="28"/>
        </w:rPr>
        <w:t>,</w:t>
      </w:r>
      <w:r>
        <w:rPr>
          <w:rFonts w:ascii="宋体" w:hAnsi="宋体" w:hint="eastAsia"/>
          <w:color w:val="auto"/>
          <w:sz w:val="28"/>
          <w:szCs w:val="28"/>
        </w:rPr>
        <w:t xml:space="preserve">并按照事业单位公开招聘违纪违规的有关规定严肃处理。 </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16.体检过程中遇到的问题，请及时与体检实施机关工作人员联系。</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color w:val="auto"/>
          <w:sz w:val="28"/>
          <w:szCs w:val="28"/>
        </w:rPr>
        <w:t>1</w:t>
      </w:r>
      <w:r>
        <w:rPr>
          <w:rFonts w:ascii="宋体" w:hAnsi="宋体" w:hint="eastAsia"/>
          <w:color w:val="auto"/>
          <w:sz w:val="28"/>
          <w:szCs w:val="28"/>
        </w:rPr>
        <w:t>7</w:t>
      </w:r>
      <w:r>
        <w:rPr>
          <w:rFonts w:ascii="宋体" w:hAnsi="宋体"/>
          <w:color w:val="auto"/>
          <w:sz w:val="28"/>
          <w:szCs w:val="28"/>
        </w:rPr>
        <w:t>.</w:t>
      </w:r>
      <w:r>
        <w:rPr>
          <w:rFonts w:ascii="宋体" w:hAnsi="宋体" w:hint="eastAsia"/>
          <w:color w:val="auto"/>
          <w:sz w:val="28"/>
          <w:szCs w:val="28"/>
        </w:rPr>
        <w:t>体检过程中，考生必须服从本组工作人员的指挥，不得擅自离组。体检结束后，本组统一集中后才能离开。未检完擅自退场不检者，视为自动放弃体检。</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color w:val="auto"/>
          <w:sz w:val="28"/>
          <w:szCs w:val="28"/>
        </w:rPr>
        <w:t>1</w:t>
      </w:r>
      <w:r>
        <w:rPr>
          <w:rFonts w:ascii="宋体" w:hAnsi="宋体" w:hint="eastAsia"/>
          <w:color w:val="auto"/>
          <w:sz w:val="28"/>
          <w:szCs w:val="28"/>
        </w:rPr>
        <w:t>8</w:t>
      </w:r>
      <w:r>
        <w:rPr>
          <w:rFonts w:ascii="宋体" w:hAnsi="宋体"/>
          <w:color w:val="auto"/>
          <w:sz w:val="28"/>
          <w:szCs w:val="28"/>
        </w:rPr>
        <w:t>.</w:t>
      </w:r>
      <w:r>
        <w:rPr>
          <w:rFonts w:ascii="宋体" w:hAnsi="宋体" w:hint="eastAsia"/>
          <w:color w:val="auto"/>
          <w:sz w:val="28"/>
          <w:szCs w:val="28"/>
        </w:rPr>
        <w:t>本次体检在新冠肺炎疫情防控常态化下开展，考生须佩戴一次性医用口罩。参加体检的考生须接受体温测量和“广西健康码”查验，持“广西健康码”绿码经体温检测正常后，才能进入体检现场。持“广西健康码”非绿码的考生和来自国内疫情中高风险地区的考生，须提供7天内新冠病毒核酸检测阴性证明，并作出书面承诺后，方可进行体检，否则禁止进入体检现场。体检时考生要注意保持距离，自觉做好个人防护措施，如出现身体不适症状，应及时报告。</w:t>
      </w:r>
    </w:p>
    <w:p w:rsidR="00C72C4B" w:rsidRDefault="008D0899" w:rsidP="0052450C">
      <w:pPr>
        <w:widowControl w:val="0"/>
        <w:spacing w:line="400" w:lineRule="exact"/>
        <w:ind w:rightChars="-171" w:right="-359" w:firstLineChars="196" w:firstLine="549"/>
        <w:rPr>
          <w:rFonts w:ascii="宋体" w:hAnsi="宋体"/>
          <w:color w:val="auto"/>
          <w:sz w:val="28"/>
          <w:szCs w:val="28"/>
        </w:rPr>
      </w:pPr>
      <w:r>
        <w:rPr>
          <w:rFonts w:ascii="宋体" w:hAnsi="宋体" w:hint="eastAsia"/>
          <w:color w:val="auto"/>
          <w:sz w:val="28"/>
          <w:szCs w:val="28"/>
        </w:rPr>
        <w:t>19.考生体检结束后请保持手机畅通。</w:t>
      </w:r>
    </w:p>
    <w:p w:rsidR="00C72C4B" w:rsidRDefault="008D0899" w:rsidP="0052450C">
      <w:pPr>
        <w:widowControl w:val="0"/>
        <w:spacing w:line="400" w:lineRule="exact"/>
        <w:ind w:rightChars="-171" w:right="-359" w:firstLineChars="196" w:firstLine="549"/>
        <w:rPr>
          <w:rFonts w:ascii="宋体" w:hAnsi="宋体"/>
          <w:color w:val="auto"/>
          <w:sz w:val="28"/>
          <w:szCs w:val="28"/>
        </w:rPr>
      </w:pPr>
      <w:r w:rsidRPr="0052450C">
        <w:rPr>
          <w:rFonts w:ascii="宋体" w:hAnsi="宋体" w:hint="eastAsia"/>
          <w:color w:val="auto"/>
          <w:sz w:val="28"/>
          <w:szCs w:val="28"/>
        </w:rPr>
        <w:t>20.体检结果于2020年9月28</w:t>
      </w:r>
      <w:bookmarkStart w:id="0" w:name="_GoBack"/>
      <w:bookmarkEnd w:id="0"/>
      <w:r w:rsidRPr="0052450C">
        <w:rPr>
          <w:rFonts w:ascii="宋体" w:hAnsi="宋体" w:hint="eastAsia"/>
          <w:color w:val="auto"/>
          <w:sz w:val="28"/>
          <w:szCs w:val="28"/>
        </w:rPr>
        <w:t>日在河池市人力资源和社会保障局微信</w:t>
      </w:r>
      <w:r w:rsidR="00314E13" w:rsidRPr="0052450C">
        <w:rPr>
          <w:rFonts w:ascii="宋体" w:hAnsi="宋体" w:hint="eastAsia"/>
          <w:color w:val="auto"/>
          <w:sz w:val="28"/>
          <w:szCs w:val="28"/>
        </w:rPr>
        <w:t>公众</w:t>
      </w:r>
      <w:r w:rsidRPr="0052450C">
        <w:rPr>
          <w:rFonts w:ascii="宋体" w:hAnsi="宋体" w:hint="eastAsia"/>
          <w:color w:val="auto"/>
          <w:sz w:val="28"/>
          <w:szCs w:val="28"/>
        </w:rPr>
        <w:t>号查询。</w:t>
      </w:r>
    </w:p>
    <w:p w:rsidR="0052450C" w:rsidRDefault="0052450C" w:rsidP="0052450C">
      <w:pPr>
        <w:widowControl w:val="0"/>
        <w:spacing w:line="240" w:lineRule="auto"/>
        <w:ind w:rightChars="-171" w:right="-359" w:firstLineChars="196" w:firstLine="627"/>
        <w:rPr>
          <w:rFonts w:ascii="宋体" w:hAnsi="宋体"/>
          <w:color w:val="auto"/>
          <w:sz w:val="28"/>
          <w:szCs w:val="28"/>
        </w:rPr>
      </w:pPr>
      <w:r>
        <w:rPr>
          <w:rFonts w:ascii="仿宋_GB2312" w:eastAsia="仿宋_GB2312" w:hAnsi="仿宋" w:cs="宋体"/>
          <w:noProof/>
          <w:sz w:val="32"/>
          <w:szCs w:val="32"/>
        </w:rPr>
        <w:drawing>
          <wp:inline distT="0" distB="0" distL="0" distR="0">
            <wp:extent cx="2027977" cy="2027977"/>
            <wp:effectExtent l="19050" t="0" r="0" b="0"/>
            <wp:docPr id="10" name="图片 10" descr="C:\Users\TIAOYAN\AppData\Local\Temp\WeChat Files\9fec420b8688a743aac05de2048b38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TIAOYAN\AppData\Local\Temp\WeChat Files\9fec420b8688a743aac05de2048b38a.jpg"/>
                    <pic:cNvPicPr>
                      <a:picLocks noChangeAspect="1" noChangeArrowheads="1"/>
                    </pic:cNvPicPr>
                  </pic:nvPicPr>
                  <pic:blipFill>
                    <a:blip r:embed="rId7"/>
                    <a:srcRect/>
                    <a:stretch>
                      <a:fillRect/>
                    </a:stretch>
                  </pic:blipFill>
                  <pic:spPr bwMode="auto">
                    <a:xfrm>
                      <a:off x="0" y="0"/>
                      <a:ext cx="2029753" cy="2029753"/>
                    </a:xfrm>
                    <a:prstGeom prst="rect">
                      <a:avLst/>
                    </a:prstGeom>
                    <a:noFill/>
                    <a:ln w="9525">
                      <a:noFill/>
                      <a:miter lim="800000"/>
                      <a:headEnd/>
                      <a:tailEnd/>
                    </a:ln>
                  </pic:spPr>
                </pic:pic>
              </a:graphicData>
            </a:graphic>
          </wp:inline>
        </w:drawing>
      </w:r>
    </w:p>
    <w:sectPr w:rsidR="0052450C" w:rsidSect="00314E13">
      <w:footerReference w:type="default" r:id="rId8"/>
      <w:pgSz w:w="11906" w:h="16838" w:code="9"/>
      <w:pgMar w:top="1247" w:right="1418" w:bottom="1247" w:left="1418" w:header="851" w:footer="567"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3CE8" w:rsidRDefault="00073CE8" w:rsidP="00314E13">
      <w:pPr>
        <w:spacing w:line="240" w:lineRule="auto"/>
      </w:pPr>
      <w:r>
        <w:separator/>
      </w:r>
    </w:p>
  </w:endnote>
  <w:endnote w:type="continuationSeparator" w:id="1">
    <w:p w:rsidR="00073CE8" w:rsidRDefault="00073CE8" w:rsidP="00314E1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417611"/>
      <w:docPartObj>
        <w:docPartGallery w:val="Page Numbers (Bottom of Page)"/>
        <w:docPartUnique/>
      </w:docPartObj>
    </w:sdtPr>
    <w:sdtContent>
      <w:p w:rsidR="00314E13" w:rsidRDefault="00FB4994">
        <w:pPr>
          <w:pStyle w:val="a5"/>
          <w:jc w:val="right"/>
        </w:pPr>
        <w:fldSimple w:instr=" PAGE   \* MERGEFORMAT ">
          <w:r w:rsidR="00E11552" w:rsidRPr="00E11552">
            <w:rPr>
              <w:noProof/>
              <w:lang w:val="zh-CN"/>
            </w:rPr>
            <w:t>2</w:t>
          </w:r>
        </w:fldSimple>
      </w:p>
    </w:sdtContent>
  </w:sdt>
  <w:p w:rsidR="00314E13" w:rsidRDefault="00314E1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3CE8" w:rsidRDefault="00073CE8" w:rsidP="00314E13">
      <w:pPr>
        <w:spacing w:line="240" w:lineRule="auto"/>
      </w:pPr>
      <w:r>
        <w:separator/>
      </w:r>
    </w:p>
  </w:footnote>
  <w:footnote w:type="continuationSeparator" w:id="1">
    <w:p w:rsidR="00073CE8" w:rsidRDefault="00073CE8" w:rsidP="00314E13">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ACC659D"/>
    <w:rsid w:val="00073CE8"/>
    <w:rsid w:val="00314E13"/>
    <w:rsid w:val="0052450C"/>
    <w:rsid w:val="008D0899"/>
    <w:rsid w:val="00C72C4B"/>
    <w:rsid w:val="00E11552"/>
    <w:rsid w:val="00FB4994"/>
    <w:rsid w:val="0329057B"/>
    <w:rsid w:val="08362E4B"/>
    <w:rsid w:val="0B4554EF"/>
    <w:rsid w:val="20520651"/>
    <w:rsid w:val="2AD33B1F"/>
    <w:rsid w:val="3F52092A"/>
    <w:rsid w:val="5ACC659D"/>
    <w:rsid w:val="61E92DA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72C4B"/>
    <w:pPr>
      <w:spacing w:line="357" w:lineRule="atLeast"/>
      <w:jc w:val="both"/>
      <w:textAlignment w:val="baseline"/>
    </w:pPr>
    <w:rPr>
      <w:color w:val="000000"/>
      <w:sz w:val="21"/>
      <w:u w:color="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52450C"/>
    <w:pPr>
      <w:spacing w:line="240" w:lineRule="auto"/>
    </w:pPr>
    <w:rPr>
      <w:sz w:val="18"/>
      <w:szCs w:val="18"/>
    </w:rPr>
  </w:style>
  <w:style w:type="character" w:customStyle="1" w:styleId="Char">
    <w:name w:val="批注框文本 Char"/>
    <w:basedOn w:val="a0"/>
    <w:link w:val="a3"/>
    <w:rsid w:val="0052450C"/>
    <w:rPr>
      <w:color w:val="000000"/>
      <w:sz w:val="18"/>
      <w:szCs w:val="18"/>
      <w:u w:color="000000"/>
    </w:rPr>
  </w:style>
  <w:style w:type="paragraph" w:styleId="a4">
    <w:name w:val="header"/>
    <w:basedOn w:val="a"/>
    <w:link w:val="Char0"/>
    <w:rsid w:val="00314E13"/>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0">
    <w:name w:val="页眉 Char"/>
    <w:basedOn w:val="a0"/>
    <w:link w:val="a4"/>
    <w:rsid w:val="00314E13"/>
    <w:rPr>
      <w:color w:val="000000"/>
      <w:sz w:val="18"/>
      <w:szCs w:val="18"/>
      <w:u w:color="000000"/>
    </w:rPr>
  </w:style>
  <w:style w:type="paragraph" w:styleId="a5">
    <w:name w:val="footer"/>
    <w:basedOn w:val="a"/>
    <w:link w:val="Char1"/>
    <w:uiPriority w:val="99"/>
    <w:rsid w:val="00314E13"/>
    <w:pPr>
      <w:tabs>
        <w:tab w:val="center" w:pos="4153"/>
        <w:tab w:val="right" w:pos="8306"/>
      </w:tabs>
      <w:snapToGrid w:val="0"/>
      <w:spacing w:line="240" w:lineRule="atLeast"/>
      <w:jc w:val="left"/>
    </w:pPr>
    <w:rPr>
      <w:sz w:val="18"/>
      <w:szCs w:val="18"/>
    </w:rPr>
  </w:style>
  <w:style w:type="character" w:customStyle="1" w:styleId="Char1">
    <w:name w:val="页脚 Char"/>
    <w:basedOn w:val="a0"/>
    <w:link w:val="a5"/>
    <w:uiPriority w:val="99"/>
    <w:rsid w:val="00314E13"/>
    <w:rPr>
      <w:color w:val="000000"/>
      <w:sz w:val="18"/>
      <w:szCs w:val="18"/>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223</Words>
  <Characters>1276</Characters>
  <Application>Microsoft Office Word</Application>
  <DocSecurity>0</DocSecurity>
  <Lines>10</Lines>
  <Paragraphs>2</Paragraphs>
  <ScaleCrop>false</ScaleCrop>
  <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nobody</cp:lastModifiedBy>
  <cp:revision>4</cp:revision>
  <cp:lastPrinted>2020-09-23T02:17:00Z</cp:lastPrinted>
  <dcterms:created xsi:type="dcterms:W3CDTF">2020-09-22T14:53:00Z</dcterms:created>
  <dcterms:modified xsi:type="dcterms:W3CDTF">2020-09-23T03:38:00Z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