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附件8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方正小标宋简体"/>
          <w:color w:val="000000"/>
          <w:kern w:val="0"/>
          <w:sz w:val="44"/>
          <w:szCs w:val="44"/>
        </w:rPr>
        <w:fldChar w:fldCharType="begin"/>
      </w:r>
      <w:r>
        <w:rPr>
          <w:rFonts w:eastAsia="方正小标宋简体"/>
          <w:color w:val="000000"/>
          <w:kern w:val="0"/>
          <w:sz w:val="44"/>
          <w:szCs w:val="44"/>
        </w:rPr>
        <w:instrText xml:space="preserve"> HYPERLINK "http://files.offcn.com/2019/0805/%E5%8D%97%E9%98%B3%E4%BA%A7%E4%B8%9A%E6%8A%95%E8%B5%84%E9%9B%86%E5%9B%A2%E6%9C%89%E9%99%90%E5%85%AC%E5%8F%B8%E6%8B%9B%E8%81%98%E5%85%AC%E5%8F%B8%E5%91%98%E5%B7%A5%E8%81%8C%E4%BD%8D%E8%A1%A8x.docx" </w:instrText>
      </w:r>
      <w:r>
        <w:rPr>
          <w:rFonts w:eastAsia="方正小标宋简体"/>
          <w:color w:val="000000"/>
          <w:kern w:val="0"/>
          <w:sz w:val="44"/>
          <w:szCs w:val="44"/>
        </w:rPr>
        <w:fldChar w:fldCharType="separate"/>
      </w:r>
      <w:r>
        <w:rPr>
          <w:rFonts w:eastAsia="方正小标宋简体"/>
          <w:color w:val="000000"/>
          <w:kern w:val="0"/>
          <w:sz w:val="44"/>
          <w:szCs w:val="44"/>
        </w:rPr>
        <w:t>物业主管岗位任职条件</w:t>
      </w:r>
      <w:r>
        <w:rPr>
          <w:rFonts w:eastAsia="方正小标宋简体"/>
          <w:color w:val="000000"/>
          <w:kern w:val="0"/>
          <w:sz w:val="44"/>
          <w:szCs w:val="44"/>
        </w:rPr>
        <w:fldChar w:fldCharType="end"/>
      </w:r>
    </w:p>
    <w:p>
      <w:pPr>
        <w:pStyle w:val="5"/>
        <w:tabs>
          <w:tab w:val="left" w:pos="527"/>
        </w:tabs>
        <w:spacing w:line="520" w:lineRule="exact"/>
        <w:ind w:left="105" w:leftChars="50" w:firstLine="640" w:firstLineChars="200"/>
        <w:jc w:val="left"/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</w:p>
    <w:p>
      <w:pPr>
        <w:pStyle w:val="5"/>
        <w:tabs>
          <w:tab w:val="left" w:pos="527"/>
        </w:tabs>
        <w:spacing w:line="520" w:lineRule="exact"/>
        <w:ind w:left="105" w:leftChars="50" w:firstLine="640" w:firstLineChars="200"/>
        <w:jc w:val="left"/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w:t>1</w:t>
      </w: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w:t>工程管理部主管   全日制本科及以上学历，机电一体化、电气自动化、给排水、水利水电、暖通、设备安装</w:t>
      </w:r>
      <w:r>
        <w:rPr>
          <w:rStyle w:val="6"/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、市政工程管理、消防</w:t>
      </w: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w:t>等相关专业，在国(境)外取得的学历学位须经国家教育部门认证；年龄40周岁以下，中级以上职称，同岗位2年以上工作经验，了解 ISO9001 质量管理体系；熟练操作电脑和运用 OFFICE 软件，具有楼宇自控方面的专业知识；具有较强的沟通、组织和协调能力。</w:t>
      </w:r>
    </w:p>
    <w:p>
      <w:pPr>
        <w:pStyle w:val="5"/>
        <w:tabs>
          <w:tab w:val="left" w:pos="527"/>
        </w:tabs>
        <w:spacing w:line="520" w:lineRule="exact"/>
        <w:ind w:left="105" w:leftChars="50" w:firstLine="640" w:firstLineChars="200"/>
        <w:jc w:val="left"/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w:t>2、环境秩序部主管   全日制本科及以上学历，环境保护与管理、公共安全管理、物业管理等相关专业，在国(境)外取得的学历学位须经国家教育部门认证；年龄40周岁以下，2年以上写字楼或商业综合体的环境秩序部管理主管从业经验；熟悉物业标准化、制度化流程，熟练操作办公自动化软件;熟悉ISO9000质量管理体系标准并熟悉物业行业管理体系运行，具有良好的团队组建及建设能力。</w:t>
      </w:r>
    </w:p>
    <w:p>
      <w:pPr>
        <w:pStyle w:val="5"/>
        <w:tabs>
          <w:tab w:val="left" w:pos="527"/>
        </w:tabs>
        <w:spacing w:line="520" w:lineRule="exact"/>
        <w:ind w:left="106"/>
        <w:jc w:val="left"/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、</w:t>
      </w:r>
      <w:r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w:t>行政管理部主管  全日制本科及以上学历，在国(境)外取得的学历学位须经国家教育部门认证；年龄40周岁以下，至少有3年以上同岗位工作经验，熟悉行政及人事管理知识，掌握劳动法规，具有很强的服务意识、较强的沟通表达能力和写作能力以及应变能力；熟悉文档管理，熟练使用OFFICE办公软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2C31"/>
    <w:rsid w:val="51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uiPriority w:val="0"/>
    <w:rPr>
      <w:rFonts w:ascii="宋体" w:hAnsi="宋体" w:cs="宋体"/>
      <w:lang w:val="zh-CN"/>
    </w:rPr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2020-09-18T11:00:00Z</dcterms:created>
  <dc:creator>珊珊</dc:creator>
  <cp:lastModifiedBy>珊珊</cp:lastModifiedBy>
  <dcterms:modified xsi:type="dcterms:W3CDTF">2020-09-18T11:01:03Z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