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7" w:rsidRDefault="002B72A7">
      <w:pPr>
        <w:jc w:val="center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</w:p>
    <w:p w:rsidR="00396400" w:rsidRPr="00F677A6" w:rsidRDefault="00F677A6">
      <w:pPr>
        <w:jc w:val="center"/>
        <w:rPr>
          <w:rFonts w:asciiTheme="majorEastAsia" w:eastAsiaTheme="majorEastAsia" w:hAnsi="宋体" w:cs="宋体"/>
          <w:b/>
          <w:bCs/>
          <w:color w:val="333333"/>
          <w:kern w:val="36"/>
          <w:sz w:val="44"/>
          <w:szCs w:val="44"/>
        </w:rPr>
      </w:pPr>
      <w:r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2020</w:t>
      </w:r>
      <w:r w:rsidR="00CD23CC"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年阳信县教师招聘</w:t>
      </w:r>
      <w:r w:rsidR="00396400"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考生</w:t>
      </w:r>
      <w:r w:rsidR="00BB0400"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总成绩及</w:t>
      </w:r>
    </w:p>
    <w:p w:rsidR="002B72A7" w:rsidRPr="00F677A6" w:rsidRDefault="00BB0400">
      <w:pPr>
        <w:jc w:val="center"/>
        <w:rPr>
          <w:rFonts w:asciiTheme="majorEastAsia" w:eastAsiaTheme="majorEastAsia" w:hAnsi="宋体" w:cs="宋体"/>
          <w:b/>
          <w:bCs/>
          <w:color w:val="333333"/>
          <w:kern w:val="36"/>
          <w:sz w:val="44"/>
          <w:szCs w:val="44"/>
        </w:rPr>
      </w:pPr>
      <w:r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拟</w:t>
      </w:r>
      <w:r w:rsidR="00254B47" w:rsidRPr="00F677A6">
        <w:rPr>
          <w:rFonts w:asciiTheme="majorEastAsia" w:eastAsiaTheme="majorEastAsia" w:hAnsi="宋体" w:cs="宋体" w:hint="eastAsia"/>
          <w:b/>
          <w:bCs/>
          <w:color w:val="333333"/>
          <w:kern w:val="36"/>
          <w:sz w:val="44"/>
          <w:szCs w:val="44"/>
        </w:rPr>
        <w:t>进入考察范围人员公告</w:t>
      </w:r>
    </w:p>
    <w:p w:rsidR="002B72A7" w:rsidRPr="00F677A6" w:rsidRDefault="002B72A7">
      <w:pPr>
        <w:widowControl/>
        <w:ind w:firstLine="540"/>
        <w:jc w:val="left"/>
        <w:rPr>
          <w:rFonts w:asciiTheme="majorEastAsia" w:eastAsiaTheme="majorEastAsia" w:hAnsi="微软雅黑" w:cs="宋体"/>
          <w:color w:val="333333"/>
          <w:kern w:val="0"/>
          <w:sz w:val="44"/>
          <w:szCs w:val="44"/>
        </w:rPr>
      </w:pPr>
    </w:p>
    <w:p w:rsidR="002B72A7" w:rsidRDefault="00254B47">
      <w:pPr>
        <w:widowControl/>
        <w:ind w:firstLine="540"/>
        <w:jc w:val="left"/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根据《</w:t>
      </w:r>
      <w:r w:rsidR="00F677A6"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  <w:t>20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20</w:t>
      </w:r>
      <w:r w:rsidR="00CD23CC" w:rsidRPr="00CD23CC"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  <w:t>年阳信县公开招聘教师简章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》规定，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现将考生总成绩及拟进入考察范围人员公告如下，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请拟进入考察范围人员于</w:t>
      </w:r>
      <w:r w:rsidR="00D266F2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2020年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月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</w:t>
      </w:r>
      <w:r w:rsidR="00D266F2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日下午5：30前，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将个人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档案提交阳信县教体局人事股。个人档案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存放在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在阳信县教体局的不需要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提交，但需要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考生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将个人姓名、毕业时间、毕业学校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电话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告知阳信县教体局（0543-8223907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）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，有教体局档案管理人员负责提取；个人档案不在阳信县教体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局的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考生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，请于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月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21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日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在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阳信县教体局人事股开具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个人档案调取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函，然后到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档案管理所在单位提取个人档案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，并</w:t>
      </w:r>
      <w:r w:rsidR="00D266F2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于2020年9月22日下午5：30前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提交阳信县教体局人事股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。逾期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未能提交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个人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档案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的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视为自动放弃考察资格。</w:t>
      </w:r>
    </w:p>
    <w:p w:rsidR="002B72A7" w:rsidRDefault="00254B47">
      <w:pPr>
        <w:widowControl/>
        <w:ind w:firstLine="540"/>
        <w:jc w:val="left"/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特此公告</w:t>
      </w:r>
    </w:p>
    <w:p w:rsidR="002B72A7" w:rsidRDefault="002B72A7">
      <w:pPr>
        <w:widowControl/>
        <w:ind w:firstLine="540"/>
        <w:jc w:val="left"/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2B72A7" w:rsidRDefault="00254B47" w:rsidP="00396400">
      <w:pPr>
        <w:widowControl/>
        <w:ind w:leftChars="350" w:left="1695" w:hangingChars="300" w:hanging="960"/>
        <w:jc w:val="left"/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附件：20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20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年阳信县教师招聘</w:t>
      </w:r>
      <w:r w:rsidR="00396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考生总成绩及</w:t>
      </w:r>
      <w:r w:rsidR="00CD23CC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拟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进入考察范围人员名单</w:t>
      </w:r>
    </w:p>
    <w:p w:rsidR="002B72A7" w:rsidRDefault="00254B47">
      <w:pPr>
        <w:widowControl/>
        <w:ind w:firstLine="540"/>
        <w:jc w:val="left"/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  </w:t>
      </w:r>
    </w:p>
    <w:p w:rsidR="002B72A7" w:rsidRDefault="00254B47">
      <w:pPr>
        <w:rPr>
          <w:rFonts w:ascii="华文仿宋" w:eastAsia="华文仿宋" w:hAnsi="华文仿宋" w:cs="华文仿宋"/>
          <w:vanish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                       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  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  阳信县教师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招聘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工作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领导小组办公室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br/>
        <w:t xml:space="preserve">                                       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    20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年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月</w:t>
      </w:r>
      <w:r w:rsidR="00F677A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1</w:t>
      </w:r>
      <w:r w:rsidR="00BB0400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日  </w:t>
      </w:r>
    </w:p>
    <w:p w:rsidR="002B72A7" w:rsidRDefault="002B72A7">
      <w:pPr>
        <w:ind w:firstLineChars="200" w:firstLine="540"/>
        <w:rPr>
          <w:rFonts w:ascii="微软雅黑" w:eastAsia="微软雅黑" w:hAnsi="微软雅黑" w:cs="宋体"/>
          <w:color w:val="000000" w:themeColor="text1"/>
          <w:kern w:val="0"/>
          <w:sz w:val="27"/>
          <w:szCs w:val="27"/>
        </w:rPr>
      </w:pPr>
    </w:p>
    <w:sectPr w:rsidR="002B72A7" w:rsidSect="0039640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457AF"/>
    <w:rsid w:val="000209DE"/>
    <w:rsid w:val="001D2FE7"/>
    <w:rsid w:val="00232A87"/>
    <w:rsid w:val="00254B47"/>
    <w:rsid w:val="002B72A7"/>
    <w:rsid w:val="00383CC1"/>
    <w:rsid w:val="00396400"/>
    <w:rsid w:val="00416531"/>
    <w:rsid w:val="00467426"/>
    <w:rsid w:val="004B4E56"/>
    <w:rsid w:val="00531242"/>
    <w:rsid w:val="006B4E11"/>
    <w:rsid w:val="00781B80"/>
    <w:rsid w:val="008404D8"/>
    <w:rsid w:val="008C6DB0"/>
    <w:rsid w:val="008F64C7"/>
    <w:rsid w:val="009C7D89"/>
    <w:rsid w:val="009D60DA"/>
    <w:rsid w:val="00BB0400"/>
    <w:rsid w:val="00C457AF"/>
    <w:rsid w:val="00C551D8"/>
    <w:rsid w:val="00CD23CC"/>
    <w:rsid w:val="00D266F2"/>
    <w:rsid w:val="00F677A6"/>
    <w:rsid w:val="0CFE6E49"/>
    <w:rsid w:val="1F4B6A09"/>
    <w:rsid w:val="2D112863"/>
    <w:rsid w:val="40C65041"/>
    <w:rsid w:val="58D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B72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7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ldq</dc:creator>
  <cp:lastModifiedBy>xbany</cp:lastModifiedBy>
  <cp:revision>15</cp:revision>
  <cp:lastPrinted>2018-07-30T09:06:00Z</cp:lastPrinted>
  <dcterms:created xsi:type="dcterms:W3CDTF">2018-07-30T01:18:00Z</dcterms:created>
  <dcterms:modified xsi:type="dcterms:W3CDTF">2020-09-19T12:57:00Z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