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一、选择</w:t>
      </w:r>
    </w:p>
    <w:p>
      <w:pPr>
        <w:rPr>
          <w:rFonts w:hint="eastAsia"/>
        </w:rPr>
      </w:pPr>
      <w:r>
        <w:rPr>
          <w:rFonts w:hint="eastAsia"/>
        </w:rPr>
        <w:t>ABADB ADCCB</w:t>
      </w:r>
    </w:p>
    <w:p>
      <w:pPr>
        <w:rPr>
          <w:rFonts w:hint="eastAsia"/>
        </w:rPr>
      </w:pPr>
      <w:r>
        <w:rPr>
          <w:rFonts w:hint="eastAsia"/>
        </w:rPr>
        <w:t>二、填空</w:t>
      </w:r>
    </w:p>
    <w:p>
      <w:pPr>
        <w:rPr>
          <w:rFonts w:hint="eastAsia"/>
        </w:rPr>
      </w:pPr>
      <w:r>
        <w:rPr>
          <w:rFonts w:hint="eastAsia"/>
        </w:rPr>
        <w:t>1 立德树人</w:t>
      </w:r>
    </w:p>
    <w:p>
      <w:pPr>
        <w:rPr>
          <w:rFonts w:hint="eastAsia"/>
        </w:rPr>
      </w:pPr>
      <w:r>
        <w:rPr>
          <w:rFonts w:hint="eastAsia"/>
        </w:rPr>
        <w:t xml:space="preserve">2 《学记》孔子 </w:t>
      </w:r>
    </w:p>
    <w:p>
      <w:pPr>
        <w:rPr>
          <w:rFonts w:hint="eastAsia"/>
        </w:rPr>
      </w:pPr>
      <w:r>
        <w:rPr>
          <w:rFonts w:hint="eastAsia"/>
        </w:rPr>
        <w:t xml:space="preserve">3学科课程 </w:t>
      </w:r>
    </w:p>
    <w:p>
      <w:pPr>
        <w:rPr>
          <w:rFonts w:hint="eastAsia"/>
        </w:rPr>
      </w:pPr>
      <w:r>
        <w:rPr>
          <w:rFonts w:hint="eastAsia"/>
        </w:rPr>
        <w:t xml:space="preserve">4教师专业能力 核心 </w:t>
      </w:r>
    </w:p>
    <w:p>
      <w:pPr>
        <w:rPr>
          <w:rFonts w:hint="eastAsia"/>
        </w:rPr>
      </w:pPr>
      <w:r>
        <w:rPr>
          <w:rFonts w:hint="eastAsia"/>
        </w:rPr>
        <w:t>5德育 智育 体育 美育 劳动技术教育</w:t>
      </w:r>
    </w:p>
    <w:p>
      <w:pPr>
        <w:rPr>
          <w:rFonts w:hint="eastAsia"/>
        </w:rPr>
      </w:pPr>
      <w:r>
        <w:rPr>
          <w:rFonts w:hint="eastAsia"/>
        </w:rPr>
        <w:t xml:space="preserve">6大局意识 核心意识 </w:t>
      </w:r>
    </w:p>
    <w:p>
      <w:pPr>
        <w:rPr>
          <w:rFonts w:hint="eastAsia"/>
        </w:rPr>
      </w:pPr>
      <w:r>
        <w:rPr>
          <w:rFonts w:hint="eastAsia"/>
        </w:rPr>
        <w:t>7理论自信 文化自信</w:t>
      </w:r>
    </w:p>
    <w:p>
      <w:pPr>
        <w:rPr>
          <w:rFonts w:hint="eastAsia"/>
        </w:rPr>
      </w:pPr>
      <w:r>
        <w:rPr>
          <w:rFonts w:hint="eastAsia"/>
        </w:rPr>
        <w:t>8有扎实学识 有仁爱之心</w:t>
      </w:r>
    </w:p>
    <w:p>
      <w:pPr>
        <w:rPr>
          <w:rFonts w:hint="eastAsia"/>
        </w:rPr>
      </w:pPr>
      <w:r>
        <w:rPr>
          <w:rFonts w:hint="eastAsia"/>
        </w:rPr>
        <w:t>9共和国勋章</w:t>
      </w:r>
    </w:p>
    <w:p>
      <w:pPr>
        <w:rPr>
          <w:rFonts w:hint="eastAsia"/>
        </w:rPr>
      </w:pPr>
      <w:r>
        <w:rPr>
          <w:rFonts w:hint="eastAsia"/>
        </w:rPr>
        <w:t>三简答</w:t>
      </w:r>
    </w:p>
    <w:p>
      <w:pPr>
        <w:rPr>
          <w:rFonts w:hint="eastAsia"/>
        </w:rPr>
      </w:pPr>
      <w:r>
        <w:rPr>
          <w:rFonts w:hint="eastAsia"/>
        </w:rPr>
        <w:t>1、皮亚杰根据发生认识论把人的发展分为4个阶段，</w:t>
      </w:r>
    </w:p>
    <w:p>
      <w:pPr>
        <w:rPr>
          <w:rFonts w:hint="eastAsia"/>
        </w:rPr>
      </w:pPr>
      <w:r>
        <w:rPr>
          <w:rFonts w:hint="eastAsia"/>
        </w:rPr>
        <w:t>1.感知运动阶段（0-2岁）：物体恒存</w:t>
      </w:r>
    </w:p>
    <w:p>
      <w:pPr>
        <w:rPr>
          <w:rFonts w:hint="eastAsia"/>
        </w:rPr>
      </w:pPr>
      <w:r>
        <w:rPr>
          <w:rFonts w:hint="eastAsia"/>
        </w:rPr>
        <w:t>这一阶段的儿童认知发展的主要特征是感觉和动作的分化。儿童只有动作层面上的智慧，语言和表象尚未产生。初生时，儿童仅有一些列笼统的反射，靠感觉动作的手段来适应外部环境，在这一阶段后期，感觉和动作出现分化，思维开始萌芽。</w:t>
      </w:r>
    </w:p>
    <w:p>
      <w:pPr>
        <w:rPr>
          <w:rFonts w:hint="eastAsia"/>
        </w:rPr>
      </w:pPr>
      <w:r>
        <w:rPr>
          <w:rFonts w:hint="eastAsia"/>
        </w:rPr>
        <w:t>这一阶段儿童认知上获得了两大成就：一是，主体与客体的分化，例如，这时的儿童可以学会看着镜子，用手来摸自己的鼻子，而不是镜子中的自己。另一个是，因果关系的初步形成，例如儿童在这一时期可以学会用手达到面前的毯子，拿到毯子上放置的玩具，这就意味着因果性认识已经产生。</w:t>
      </w:r>
    </w:p>
    <w:p>
      <w:pPr>
        <w:rPr>
          <w:rFonts w:hint="eastAsia"/>
        </w:rPr>
      </w:pPr>
      <w:r>
        <w:rPr>
          <w:rFonts w:hint="eastAsia"/>
        </w:rPr>
        <w:t>2.前运算阶段（2-7岁）</w:t>
      </w:r>
    </w:p>
    <w:p>
      <w:pPr>
        <w:rPr>
          <w:rFonts w:hint="eastAsia"/>
        </w:rPr>
      </w:pPr>
      <w:r>
        <w:rPr>
          <w:rFonts w:hint="eastAsia"/>
        </w:rPr>
        <w:t>处于这一阶段的儿童和上一阶段的儿童相比，思维有了质的飞跃。这一阶段儿童认知发展主要特征为：</w:t>
      </w:r>
    </w:p>
    <w:p>
      <w:pPr>
        <w:rPr>
          <w:rFonts w:hint="eastAsia"/>
        </w:rPr>
      </w:pPr>
      <w:r>
        <w:rPr>
          <w:rFonts w:hint="eastAsia"/>
        </w:rPr>
        <w:t>（1）出现了语词或其他符号，开始出现表象和形象图式；</w:t>
      </w:r>
    </w:p>
    <w:p>
      <w:pPr>
        <w:rPr>
          <w:rFonts w:hint="eastAsia"/>
        </w:rPr>
      </w:pPr>
      <w:r>
        <w:rPr>
          <w:rFonts w:hint="eastAsia"/>
        </w:rPr>
        <w:t>（2）儿童的概念是具体的、动作的，而非抽象的，思维具有不可逆性；</w:t>
      </w:r>
    </w:p>
    <w:p>
      <w:pPr>
        <w:rPr>
          <w:rFonts w:hint="eastAsia"/>
        </w:rPr>
      </w:pPr>
      <w:r>
        <w:rPr>
          <w:rFonts w:hint="eastAsia"/>
        </w:rPr>
        <w:t>（3）认为外界一切事物都是有生命的—泛灵论；</w:t>
      </w:r>
    </w:p>
    <w:p>
      <w:pPr>
        <w:rPr>
          <w:rFonts w:hint="eastAsia"/>
        </w:rPr>
      </w:pPr>
      <w:r>
        <w:rPr>
          <w:rFonts w:hint="eastAsia"/>
        </w:rPr>
        <w:t>（4）一切以自我为中心。指不能从对方的观点考虑问题，以为每个人看到世界正如他自己所看到的一样。</w:t>
      </w:r>
    </w:p>
    <w:p>
      <w:pPr>
        <w:rPr>
          <w:rFonts w:hint="eastAsia"/>
        </w:rPr>
      </w:pPr>
      <w:r>
        <w:rPr>
          <w:rFonts w:hint="eastAsia"/>
        </w:rPr>
        <w:t>3.具体运算阶段（7-12岁）</w:t>
      </w:r>
    </w:p>
    <w:p>
      <w:pPr>
        <w:rPr>
          <w:rFonts w:hint="eastAsia"/>
        </w:rPr>
      </w:pPr>
      <w:r>
        <w:rPr>
          <w:rFonts w:hint="eastAsia"/>
        </w:rPr>
        <w:t>具体运算阶段的儿童正在小学阶段读书，此时的儿童认知发展的主要特征为：</w:t>
      </w:r>
    </w:p>
    <w:p>
      <w:pPr>
        <w:rPr>
          <w:rFonts w:hint="eastAsia"/>
        </w:rPr>
      </w:pPr>
      <w:r>
        <w:rPr>
          <w:rFonts w:hint="eastAsia"/>
        </w:rPr>
        <w:t>（1）具有了抽象概念，思维可以逆转，能够进行逻辑推理；</w:t>
      </w:r>
    </w:p>
    <w:p>
      <w:pPr>
        <w:rPr>
          <w:rFonts w:hint="eastAsia"/>
        </w:rPr>
      </w:pPr>
      <w:r>
        <w:rPr>
          <w:rFonts w:hint="eastAsia"/>
        </w:rPr>
        <w:t>（2）获得了长度、体积、重量和面积等方面的守恒关系；</w:t>
      </w:r>
    </w:p>
    <w:p>
      <w:pPr>
        <w:rPr>
          <w:rFonts w:hint="eastAsia"/>
        </w:rPr>
      </w:pPr>
      <w:r>
        <w:rPr>
          <w:rFonts w:hint="eastAsia"/>
        </w:rPr>
        <w:t>（3）去自我中心；</w:t>
      </w:r>
    </w:p>
    <w:p>
      <w:pPr>
        <w:rPr>
          <w:rFonts w:hint="eastAsia"/>
        </w:rPr>
      </w:pPr>
      <w:r>
        <w:rPr>
          <w:rFonts w:hint="eastAsia"/>
        </w:rPr>
        <w:t>（4）具体逻辑思维（例：可根据具体事物判断其大小）。</w:t>
      </w:r>
    </w:p>
    <w:p>
      <w:pPr>
        <w:rPr>
          <w:rFonts w:hint="eastAsia"/>
        </w:rPr>
      </w:pPr>
      <w:r>
        <w:rPr>
          <w:rFonts w:hint="eastAsia"/>
        </w:rPr>
        <w:t>4.形式运算阶段（11.12岁以上）</w:t>
      </w:r>
    </w:p>
    <w:p>
      <w:pPr>
        <w:rPr>
          <w:rFonts w:hint="eastAsia"/>
        </w:rPr>
      </w:pPr>
      <w:r>
        <w:rPr>
          <w:rFonts w:hint="eastAsia"/>
        </w:rPr>
        <w:t>这一阶段儿童的思维最大的特点是已经摆脱了具体可感知事物对思维的束缚，使形式从内容中解脱出来，进入形式运算阶段。这个时期的儿童能根据假设进行推理，相信演绎得到的推论，使认识指向未来。主要的思维特征体现为以下几点：</w:t>
      </w:r>
    </w:p>
    <w:p>
      <w:pPr>
        <w:rPr>
          <w:rFonts w:hint="eastAsia"/>
        </w:rPr>
      </w:pPr>
      <w:r>
        <w:rPr>
          <w:rFonts w:hint="eastAsia"/>
        </w:rPr>
        <w:t>（1）命题之间的关系；</w:t>
      </w:r>
    </w:p>
    <w:p>
      <w:pPr>
        <w:rPr>
          <w:rFonts w:hint="eastAsia"/>
        </w:rPr>
      </w:pPr>
      <w:r>
        <w:rPr>
          <w:rFonts w:hint="eastAsia"/>
        </w:rPr>
        <w:t>（2）假设—演绎推理；</w:t>
      </w:r>
    </w:p>
    <w:p>
      <w:pPr>
        <w:rPr>
          <w:rFonts w:hint="eastAsia"/>
        </w:rPr>
      </w:pPr>
      <w:r>
        <w:rPr>
          <w:rFonts w:hint="eastAsia"/>
        </w:rPr>
        <w:t>（3）抽象逻辑思维；</w:t>
      </w:r>
    </w:p>
    <w:p>
      <w:pPr>
        <w:rPr>
          <w:rFonts w:hint="eastAsia"/>
        </w:rPr>
      </w:pPr>
      <w:r>
        <w:rPr>
          <w:rFonts w:hint="eastAsia"/>
        </w:rPr>
        <w:t>（4）可逆与补偿；</w:t>
      </w:r>
    </w:p>
    <w:p>
      <w:pPr>
        <w:rPr>
          <w:rFonts w:hint="eastAsia"/>
        </w:rPr>
      </w:pPr>
      <w:r>
        <w:rPr>
          <w:rFonts w:hint="eastAsia"/>
        </w:rPr>
        <w:t>（5）思维的灵活性。</w:t>
      </w:r>
    </w:p>
    <w:p>
      <w:pPr>
        <w:rPr>
          <w:rFonts w:hint="eastAsia"/>
        </w:rPr>
      </w:pPr>
      <w:r>
        <w:rPr>
          <w:rFonts w:hint="eastAsia"/>
          <w:lang w:eastAsia="zh-CN"/>
        </w:rPr>
        <w:t xml:space="preserve">    </w:t>
      </w:r>
      <w:r>
        <w:rPr>
          <w:rFonts w:hint="eastAsia"/>
        </w:rPr>
        <w:t>皮亚杰看来，学习从属于发展，从属于主体的一般认知水平。因此，各门具体的学科应该对不同发展阶段的学生提出既不超过当时的认知同化能力，又能促使他们向更高阶段发展而富有启迪作用的适当的内容和教学方法。</w:t>
      </w:r>
    </w:p>
    <w:p>
      <w:pPr>
        <w:rPr>
          <w:rFonts w:hint="eastAsia"/>
        </w:rPr>
      </w:pPr>
      <w:r>
        <w:rPr>
          <w:rFonts w:hint="eastAsia"/>
        </w:rPr>
        <w:t>2、中国当代教师职业道德的基本要求：教育部、中国教科文卫体工会全国委员会共同发布的《中小学教师职业道德规范》（2008年修订）中规定，教师职业道德包括：爱国守法；爱岗敬业；关爱学生；教书育人；为人师表；终身学习。</w:t>
      </w:r>
    </w:p>
    <w:p>
      <w:pPr>
        <w:rPr>
          <w:rFonts w:hint="eastAsia"/>
        </w:rPr>
      </w:pPr>
      <w:r>
        <w:rPr>
          <w:rFonts w:hint="eastAsia"/>
        </w:rPr>
        <w:t>爱国守法。热爱祖国，热爱人民，拥护中国共产党领导，拥护社会主义。全面贯彻国家教育方针，自觉遵守教育法律法规，依法履行教师职责权利。不得有违背党和国家方针政策的言行。</w:t>
      </w:r>
    </w:p>
    <w:p>
      <w:pPr>
        <w:rPr>
          <w:rFonts w:hint="eastAsia"/>
        </w:rPr>
      </w:pPr>
      <w:r>
        <w:rPr>
          <w:rFonts w:hint="eastAsia"/>
        </w:rPr>
        <w:t>爱岗敬业。忠诚于人民教育事业，志存高远，勤恳敬业，甘为人梯，乐于奉献。对工作高度负责，认真备课上课，认真批改作业，认真辅导学生。不得敷衍塞责。</w:t>
      </w:r>
    </w:p>
    <w:p>
      <w:pPr>
        <w:rPr>
          <w:rFonts w:hint="eastAsia"/>
        </w:rPr>
      </w:pPr>
      <w:r>
        <w:rPr>
          <w:rFonts w:hint="eastAsia"/>
        </w:rPr>
        <w:t>关爱学生。关心爱护全体学生，尊重学生人格，平等公正对待学生。对学生严慈相济，做学生良师益友。保护学生安全，关心学生健康，维护学生权益。不讽刺、挖苦、歧视学生，不体罚或变相体罚学生。</w:t>
      </w:r>
    </w:p>
    <w:p>
      <w:pPr>
        <w:rPr>
          <w:rFonts w:hint="eastAsia"/>
        </w:rPr>
      </w:pPr>
      <w:r>
        <w:rPr>
          <w:rFonts w:hint="eastAsia"/>
        </w:rPr>
        <w:t>教书育人。遵循教育规律，实施素质教育。循循善诱，诲人不倦，因材施教。培养学生良好品行，激发学生创新精神，促进学生全面发展。不以分数作为评价学生的唯一标准。</w:t>
      </w:r>
    </w:p>
    <w:p>
      <w:pPr>
        <w:rPr>
          <w:rFonts w:hint="eastAsia"/>
        </w:rPr>
      </w:pPr>
      <w:r>
        <w:rPr>
          <w:rFonts w:hint="eastAsia"/>
        </w:rPr>
        <w:t>为人师表。坚守高尚情操，知荣明耻，严于律己，以身作则。衣着得体，语言规范，举止文明。关心集体，团结协作，尊重同事、家长。作风正派，廉洁奉公。自觉抵制有偿家教，不利职务之便谋取私利。</w:t>
      </w:r>
    </w:p>
    <w:p>
      <w:pPr>
        <w:rPr>
          <w:rFonts w:hint="eastAsia"/>
        </w:rPr>
      </w:pPr>
      <w:r>
        <w:rPr>
          <w:rFonts w:hint="eastAsia"/>
        </w:rPr>
        <w:t>终身学习。崇尚科学精神，树立终身学习理念，拓宽知识视野，更新知识结构。潜心钻研业务，勇于探索创新，不断提高专业素养和教育教学水平。</w:t>
      </w:r>
    </w:p>
    <w:p>
      <w:pPr>
        <w:rPr>
          <w:rFonts w:hint="eastAsia"/>
        </w:rPr>
      </w:pPr>
      <w:r>
        <w:rPr>
          <w:rFonts w:hint="eastAsia"/>
        </w:rPr>
        <w:t>3、课程是学校教育的核心，涉及教学过程中教师教什么和学生学什么的问题。目前在我国，中小学课程主要由课程计划、课程标准、教材三部分组成。</w:t>
      </w:r>
    </w:p>
    <w:p>
      <w:pPr>
        <w:rPr>
          <w:rFonts w:hint="eastAsia"/>
        </w:rPr>
      </w:pPr>
      <w:r>
        <w:rPr>
          <w:rFonts w:hint="eastAsia"/>
          <w:lang w:eastAsia="zh-CN"/>
        </w:rPr>
        <w:t xml:space="preserve">    </w:t>
      </w:r>
      <w:r>
        <w:rPr>
          <w:rFonts w:hint="eastAsia"/>
        </w:rPr>
        <w:t>课程计划是根据一定的教育目的和培养目标，由教育行政部门制定的有关学校教育和教学工作的指导性文件。它具体规定了教学科目的设置、学科顺序、课时分配、学年编制和学周安排。其中，开设哪些科目是课程计划的中心问题。</w:t>
      </w:r>
    </w:p>
    <w:p>
      <w:pPr>
        <w:rPr>
          <w:rFonts w:hint="eastAsia"/>
        </w:rPr>
      </w:pPr>
      <w:r>
        <w:rPr>
          <w:rFonts w:hint="eastAsia"/>
          <w:lang w:eastAsia="zh-CN"/>
        </w:rPr>
        <w:t xml:space="preserve">    </w:t>
      </w:r>
      <w:r>
        <w:rPr>
          <w:rFonts w:hint="eastAsia"/>
        </w:rPr>
        <w:t>课程标准是课程计划中每门学科以纲要的形式编写的、有关学科教学内容的指导性文件，是课程计划的分学科展开。</w:t>
      </w:r>
    </w:p>
    <w:p>
      <w:r>
        <w:rPr>
          <w:rFonts w:hint="eastAsia"/>
          <w:lang w:eastAsia="zh-CN"/>
        </w:rPr>
        <w:t xml:space="preserve">    </w:t>
      </w:r>
      <w:r>
        <w:rPr>
          <w:rFonts w:hint="eastAsia"/>
        </w:rPr>
        <w:t>教材是根据学科课程标准系统阐述学科内容的教学用书，它是知识授受活动的主要信息媒介，是课程标准的进一步展开和具体化，是课程资源的核心部分。教材可以是印刷品（包括教科书、教学指导用书、补充读物、图表等），也可以是声像制品（包括幻灯片、影视、光盘等）。教科书是教材的主体，是学生获取系统知识的重要工具，也是教师进行教学的主要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82B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2020-09-19T12:58:00Z</dcterms:created>
  <dc:creator>iPhone (4)</dc:creator>
  <cp:lastModifiedBy>杜佳钰</cp:lastModifiedBy>
  <dcterms:modified xsi:type="dcterms:W3CDTF">2020-09-19T06:47:53Z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