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FF" w:rsidRPr="00864FFF" w:rsidRDefault="00680926" w:rsidP="00EF018B">
      <w:pPr>
        <w:rPr>
          <w:rFonts w:asciiTheme="minorEastAsia" w:hAnsiTheme="minorEastAsia"/>
          <w:sz w:val="32"/>
          <w:szCs w:val="32"/>
        </w:rPr>
      </w:pPr>
      <w:r>
        <w:rPr>
          <w:rFonts w:asciiTheme="minorEastAsia" w:hAnsiTheme="minorEastAsia" w:hint="eastAsia"/>
          <w:sz w:val="32"/>
          <w:szCs w:val="32"/>
        </w:rPr>
        <w:t>附件2</w:t>
      </w:r>
    </w:p>
    <w:p w:rsidR="00864FFF" w:rsidRPr="00864FFF" w:rsidRDefault="00864FFF" w:rsidP="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r w:rsidR="00501C13">
        <w:rPr>
          <w:rFonts w:ascii="方正小标宋简体" w:eastAsia="方正小标宋简体" w:hint="eastAsia"/>
          <w:sz w:val="44"/>
          <w:szCs w:val="44"/>
        </w:rPr>
        <w:t>（仅供参考）</w:t>
      </w:r>
    </w:p>
    <w:p w:rsidR="00864FFF" w:rsidRPr="00864FFF" w:rsidRDefault="00864FFF" w:rsidP="00EF018B">
      <w:pPr>
        <w:rPr>
          <w:rFonts w:asciiTheme="minorEastAsia" w:hAnsiTheme="minorEastAsia"/>
          <w:sz w:val="32"/>
          <w:szCs w:val="32"/>
        </w:rPr>
      </w:pPr>
    </w:p>
    <w:p w:rsidR="00EF018B" w:rsidRPr="00864FFF" w:rsidRDefault="00864FFF" w:rsidP="00EF018B">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单选题</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为人民服务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人权至上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人情关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材料关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罪刑法定原则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罪责自负原则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服务大局</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lastRenderedPageBreak/>
        <w:t>度的科学性，减少不合理制度的负面作用”是（）原则的具体内容。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合法合理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平等对待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及时高效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文明执法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尊重人权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坚持党的领导与司法机关依法行使职权相统一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领导批示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法学理论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该行为由具有责任能力的主体作出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法律责任的免除即无责任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pStyle w:val="a5"/>
        <w:ind w:left="42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解释宪法，监督宪法的实施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修改法律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制定宪法</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武警部队</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集体利益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公共利益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诽谤、检举、揭发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侮辱、诽谤和诬告陷害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Pr="00864FFF" w:rsidRDefault="00FA13F7" w:rsidP="0053277E">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案件性质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不予理睬</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要求听证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期限，自受理之日起不得超过三十日；案情重大、复杂的，经上一级公安机关批准，可以延长三十日。”该条对延长30日后仍未作出处理决定的案件如何处理未作规定，民警在讨论时有以下几种说法，你认为哪种说法正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以上说法都不对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中止调查取证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初次询问查证之日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四</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出示身份证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出示工作证件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协查证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女侦查人员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女性工作人员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女医师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下列治安管理处罚中可以由公安派出所决定的是（）。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抓获嫌疑人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具体办案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交给见证人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附卷备查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所属公安机关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同级人民政府</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公安派出所有权对违反治安管理行为人罚款的最高额是（）元。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县级人民医院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具有行政处罚权的行政机关委托的具有管理公共事务职能的事业组织</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县政府文件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市公安局规定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丁某被处以罚金5万元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警告与罚金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准予行政许可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不予行政许可</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公安部统一印发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7日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   7日   7日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固定收入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自己房产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固定住所</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50元至200元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200元至500元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罚款的执行一律实行罚缴分离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作出行政拘留决定的公安机关将被决定行政拘留的人送到拘留所并交付执行，拘留所依法办理入所手续后即为送达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边远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水上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交通不便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城市</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抵缴罚款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仍应执行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停止执行行政拘留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需要委托律师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与本案无牵连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13岁的表弟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80岁的老人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在本村担任村支书的叔叔</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2600元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有点正常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被胁迫人员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怀孕妇女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辖区居委会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患者的监护人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从轻或者减轻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比照处罚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年龄大小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甲盗窃了一辆50余元的自行车，3天后又盗窃了一辆100余元的自行车，对甲违反治安管理的行为，应当（）。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经批准后，可以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批评教育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予以训诫</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侵犯他人隐私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民事调解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邻里纠纷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Pr="00864FFF" w:rsidRDefault="0053277E" w:rsidP="00F26A87">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赌资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查封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对违反治安管理行为人短期内剥夺人身自由的处罚是（）。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驱逐出境</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责令停业整顿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退给输钱的人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同级检察机关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本局党委会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无效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投案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下列关于回避的说法错误的是（）。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鉴定结论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调查材料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商业秘密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证据</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谈话笔录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盘问记录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讯问笔录</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22</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又聋又哑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传唤必须将被传唤人带至公安机关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6小时    12小时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立即进行调查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立即作出处罚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残疾人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2年内</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患严重疾病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可减轻处罚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手段恶劣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大队长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县级以上地方人民政府公安机关在（）领导下，负责本行政区域的公安工作，是本行政区域公安工作的领导、指挥机关。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自治县公安局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公安机关履行（）职责的人民警察实行警官职务序列。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警务指挥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警务协调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道路交通管理处罚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消防管理处罚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不应处罚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已满10周岁不满16周岁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书面形式或者笔录形式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ind w:left="36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调查询问之日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   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不予折抵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重新鉴定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先行登记保存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15日公安机关办案部门或者公安派出所负责人15日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A市公安局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B区公安分局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已经取得营业执照的，公安机关应当在营业执照加盖吊销印章后收缴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强制缴销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公告宣布作废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担保书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悔过书</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恢复执行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被决定行政拘留的袁某向当地公安机关谎称带父母去B县看病，实际上袁某是为了到较远的C县打工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吊销许可证或者执照的机关不是发证机关的，作出决定的机关应当在（）及时通知发证机关。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近亲属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违反交通管理行为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仲裁调解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被处罚人居住地的公安派出所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被处罚人家属</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应当予以赔偿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按无主财物处理，登记后上缴国库，或者依法变卖或者拍卖后，将所得款项上缴国库。遇有特殊情况的，可酌情延期处理，延长期限最长不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传唤通知书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以上三者均错误</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时，被出来买烟的甲、乙看见，两人打电话通知丙、丁后，先行逃到了公司设在D县的营销点，丙、丁则被派出所出警人员抓到，该案件应由（）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C县公安局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D县公安局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A县公安局甲派出所接到一案件，发现该案属于B县公安局乙派出所管辖，甲派出所直接向乙派出所移送案件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已退休的国家机关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军人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寻衅滋事罪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不构成犯罪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曾受过（）的人员不得担任人民警察。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部分地区戒严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现场管制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（），经上级公安机关和同级人民政府批准，对严重危害社会治安秩序的突发事件，可实行现场管制。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经济纠纷</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必须执行，但对超越法律、法规规定的人民警察职责范围的指令，有权拒绝执行，并同时向上级机关报告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可以变通执行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引导文化市场秩序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保护性约束措施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劫夺在押人犯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可以继续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应当立即停止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应当继续</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放其通行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警绳、麻醉枪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特种防暴枪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195"/>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冲锋枪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犯罪分子失去继续实施犯罪能力的，人民警察应当立即停止使用武器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辣椒喷剂</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以上都是</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机动车行经人行横道时，应当（）。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迅速通过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适当加速</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鸣喇叭迅速通过</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验证的方法一般分为逐个验证、重点查验和()。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检查单据</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检查货物</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免检放行</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随机抽查</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asciiTheme="minorEastAsia" w:hAnsiTheme="minorEastAsia" w:cs="Times New Roman" w:hint="eastAsia"/>
          <w:sz w:val="32"/>
          <w:szCs w:val="32"/>
        </w:rPr>
        <w:t>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机动车在设有禁停标志、禁停标线的路段（）。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行车中发现有需要援助的车辆时，应（）。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减速停车，给对方以帮助</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不予理睬</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找理由拒绝</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机动车在没有交通标志、标线的道路上，应当（）。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在确保安全、畅通的原则下通行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停车观察周围情况后行驶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随意行驶</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机动车驶离高速公路时，应当开启（），驶入减速车道，降低车速后驶离。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机动车距离窄路50米以内（）。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提高车速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汽车在转弯时，最高时速不准超过（）。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汽车在下陡坡时，最高时速不准超过（）。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机动车在狭窄的坡路会车时，正确的会车方法是（）先行。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下坡车让上坡车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坡车已行至中途而上坡车未上坡时，让上坡车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机动车驾驶人（）车辆。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在没有交通信号时可以任意驾驶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在没有交通警察时可随意驾驶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应当依法、安全和文明驾驶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可按照自己的习惯驾驶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公交车以外的机动车在公共汽车站（）米以内的路段，不得停车。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驾驶机动车超车，应当（）。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从前车的左侧超越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从前车的右侧超越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从左右两侧均可超越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机动车通过没有交通信号灯也没有交通警察指挥的交叉路口，相对方向行驶的（）。</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左转弯车让右转弯车先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车辆可随意穿行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没有划分机动车道、非机动车道和人行道的道路，机动车（）。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在道路两侧通行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在道路中间通行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实行分道通行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可随意通行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行车中遇到后方车辆要求超车时，应（）。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靠右侧加速行驶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及时向右行驶让行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126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在道路交通活动中，机动车遇行人正在通过人行横道时，应当（）。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持续鸣喇叭通过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绕行通过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提前加速通过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机动车通过有交通信号的铁路道口时，应当（）通行。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以正常速度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按照交通信号</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尽快加速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应当以最高设计车速行驶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按自己的意愿行驶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在道路上发生交通事故，仅造成轻微财产损失，并且基本事实清楚的，当事人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应当将车停在原地协商赔偿</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应当迅速报警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应当先撤离现场再进行协商处理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不得撤离现场</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准许机动车掉头的地方是（）。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铁路道口</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环岛</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隧道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人行横道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机动车在夜间行驶，没有路灯时，应当开启（）、示廓灯和后位灯。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机动车在高速公路上行驶，车速超过每小时100公里时，应当与同车道前车保持（）以上的距离。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80米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机动车驾驶人累计记分达到12分，拒不参加公安机关交通管理部门通知的学习，也不接受考试的，由公安机关交通管理部门（）。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公告其驾驶证停止使用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扣留其驾驶证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吊销其驾驶证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对其加倍处以罚款</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车辆行驶过程中，驾驶人应提示乘车人把废弃物扔到（）。</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车窗外街道上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无人看管的道路上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随车携带的垃圾箱（袋）里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车内座位下或车厢内</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夜间机动车在道路上发生故障或交通事故，妨碍交通又难以移动的，应当开启（）、示廓灯和后位灯。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防雾灯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远光灯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机动车在机动车道与人行道之间设有隔离设施的路段()。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机动车向右转弯、向右变更车道、超车完毕驶回原道、靠路边停车时，应当提前()。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机动车在没有限速标志、标线的道路情况下，没有道路中心线的公路规定最高时速为()。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七座以下（不含七座）小型、微型非营运载客汽车从注册登记之日起，()以内每2年检验1次。</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机动车与机动车在道路上发生未造成人身伤亡的交通事故，当事人对事实及成因无争议的，当事人应当</w:t>
      </w:r>
    </w:p>
    <w:p w:rsidR="0053277E" w:rsidRPr="00864FFF" w:rsidRDefault="0053277E" w:rsidP="0053277E">
      <w:pPr>
        <w:rPr>
          <w:rFonts w:asciiTheme="minorEastAsia" w:hAnsiTheme="minorEastAsia" w:cs="Times New Roman"/>
          <w:sz w:val="32"/>
          <w:szCs w:val="32"/>
        </w:rPr>
      </w:pPr>
      <w:r w:rsidRPr="00864FFF">
        <w:rPr>
          <w:rFonts w:asciiTheme="minorEastAsia" w:hAnsiTheme="minorEastAsia" w:cs="Times New Roman" w:hint="eastAsia"/>
          <w:sz w:val="32"/>
          <w:szCs w:val="32"/>
        </w:rPr>
        <w:t>()</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撤离现场，自行协商损害赔偿事宜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现场协商损害赔偿事宜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将车停在原地，保护好现场，等待交通警察前来处理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保护现场，请保险公司定损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行车中遇到对向来车占道行驶，应()。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紧靠道路中心行驶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主动给对方让行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用大灯警示对方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逼对方靠右行驶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机动车在加油站()以内的路段，除使用加油设施的车辆外，不得停车。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公安机关交通管理部门对累积记分达到规定分值的机动车驾驶人，扣留驾驶证，对其()。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进行道路交通安全法律、法规教育</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予以扣留机动车的处理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予以吊销行驶证的处理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依法进行行政拘留</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在同方向只有一条机动车道的道路上，前车遇后车发出超车信号时，应当()，靠右让行。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保持正常行驶速度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在条件许可的情况下，降低速度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机动车在停车场以外的其他地点临时停车时，应当()，但不得妨碍其他车辆和行人通行。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在非机动车道停车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按顺行方向靠道路右边停放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按逆行方向靠道路左边停放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选择路边停车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汽车在掉头时，最高时速不准超过()。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高速公路限速标志标明的最高时速不得超过()。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110公里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120公里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尚未登记的机动车，需要临时上道路行驶，应当()。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到公安机关备案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取得临时通行牌证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直接上路行驶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在车窗上张贴合格证</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机动车在夜间通过没有交通信号灯控制的交叉路口时，应当()。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交替使用远近光灯示意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使用远光灯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机动车在高速公路上发生故障时，警告标志应当设置在故障车来车方向______()以外。</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机动车向右变更车道时，应当提前()。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机动车距离弯路()以内不准停车。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驾驶人连续驾驶机动车超过4小时，停车休息时间不得少于()。</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40分钟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机动车驾驶证有效期分为()、10年和长期。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机动车驾驶证丢失、损毁，机动车驾驶人申请补发的，应当向()提交本人身份证明和申请材料。</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交通部门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当地派出所</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机动车行经交通信号灯控制的交叉路口遇到停止信号，没有停止线的，机动车应()。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可以继续行驶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停在路口以外</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允许收缴、扣留机动车驾驶证的机构是()。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道路运输管理部门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税务部门</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一般情况下，非机动车信号红灯亮时，在不影响其他车辆和行人的情况下，()的非机动车可以继续通行。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丁字路口转弯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在施工地段，非施工机动车()。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机动车喷涂、粘贴标识或者车身广告应当遵循的原则是()。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可以随意喷涂、粘贴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主要考虑美观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根据客户要求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不得影响安全驾驶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EF018B" w:rsidRPr="00864FFF" w:rsidRDefault="00EF018B" w:rsidP="00590EF8">
      <w:pPr>
        <w:rPr>
          <w:rFonts w:asciiTheme="minorEastAsia" w:hAnsiTheme="minorEastAsia"/>
          <w:sz w:val="32"/>
          <w:szCs w:val="32"/>
        </w:rPr>
      </w:pPr>
    </w:p>
    <w:p w:rsidR="00590EF8" w:rsidRPr="00864FFF" w:rsidRDefault="00864FFF" w:rsidP="00590EF8">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模范遵守法律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职权由法定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有权必有责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用权受监督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违法受追究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权为何来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为谁掌权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如何执法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维护宪法权威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依法行使职权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局部利益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反对特权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禁止歧视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同情弱者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打击强者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服务热情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仪容整洁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清正廉洁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人民当家做主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社会主义制度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政法机关的职能是（）。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维护国家安全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打击预防犯罪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维护公平正义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服务改革发展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产生渠道不同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表现形式不同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作用不同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效力不同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社区矫正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执法公正包括（）。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实体公正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法律公正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合理行政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程序正当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高效便民</w:t>
      </w:r>
    </w:p>
    <w:p w:rsidR="00185CC6"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诚实守信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权责统一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执法必严、违法必究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迁徙权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进入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非法搜查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走访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非法侵入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人格尊严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合法私有财产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没有时间限制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甲与乙发生纠纷后，甲用砖头将乙的头部打伤，证人丙向公安机关作证，公安机关依法对甲给予了行政拘留处罚。治安管理处罚决定书应当送达或通知下列哪些人？（）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甲的妻子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伤情鉴定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价格鉴定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毒品尿样检测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公安机关办理治安案件，对扣押的物品，应当由（）进行核查并查点清楚。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在场见证人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申请行政复议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提起行政仲裁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提起行政诉讼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申请重新调查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1000元以下罚款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虐待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淫秽光盘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吸毒用具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卖淫的收入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妨害社会管理的行为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打架斗殴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损毁他人财物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寻衅滋事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被询问人就被询问事项自行提供书面材料的应当允许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协议内容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某市公安局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某公安派出所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患传染病的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某公民的日记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欺骗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威胁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pStyle w:val="a5"/>
        <w:ind w:left="360" w:firstLineChars="0" w:firstLine="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重新鉴定，如果鉴定结论有改变的，鉴定费用由公安机关承担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记明案由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检测期间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检验期间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办案期间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名称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规格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数量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了解被询问人的身份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不得泄露案情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其学校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翻译人的姓名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翻译人的住址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鉴定的决定权在公安机关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被处罚人没有承认自己违法行为的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暂缓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串供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省级财政部门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县级财政部门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国家财政部门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消防管理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网络安全管理</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对同一违法行为，各执法机关可重复罚款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张三在倒卖船票过程中被查获的真船票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敲诈勒索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故意损毁财物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携带的款物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为诈骗而借用的他人变造的印章</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对决定给予行政拘留处罚的人，在处罚前因同一行为已经被采取强制措施限制人身自由的时间应当折抵。（）不予折抵。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某公安机关办理一起殴打他人的行政案件，不能作为本案有效证据的有（）。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客观性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关联性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根据《公安机关办理行政案件程序规定》的规定，公安机关对报案人提供的有关证据材料、物品等，应当（）。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妥善保管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投案自首的违法嫌疑人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办理案件的期限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通知要及时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到案经过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询问开始时间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离开时间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民警巡逻途中发现盗窃后正在逃离现场的违法嫌疑人张某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签名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填写联系方式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赌具和赌资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300元以下罚款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口头警告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小额罚款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案情简单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情节较轻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拉客招嫖案件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成年违法行为人王某系聋哑人，在公安机关对其询问时，以下人员中，不能作为王某手语翻译的是（）。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留置送达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委托送达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邮寄送达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对其行政拘留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公安机关在办理行政案件中，对下列人员可以适用保护性措施约束的有（）。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公安机关对行为举止失控的醉酒的违法嫌疑人，可以使用（）进行约束。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违法行为是否存在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全面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管制刀具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随身携带的作案用的万能钥匙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证据材料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决定文书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陈述权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沉默权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阻碍执行职务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刘某因涉嫌盗窃罪被刑事拘留，下列可以为刘某申请取保候审的是（）。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现行犯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已决犯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重大嫌疑分子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对犯罪嫌疑人、被告人采取（）后，除有碍侦查或者无法通知的情形以外，应当把采取该强制措施的原因和羁押的处所在24小时以内通知犯罪嫌疑人、被告人的家属或者他所在的单位。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流窜作案，是指（）。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公安机关对于现行犯或者重大嫌疑分子，如果有下列（）情形之一的，可以先行拘留。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押解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适用机关不同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适用对象不同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李某的二哥，现因涉嫌盗窃罪被监视居住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刘某本人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通知其家属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查询汇款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公安机关在进行下列哪些侦查活动时，应当出示公安机关的证明文件？（）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治安巡防队员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犯罪嫌疑人应如实回答侦查人员的一切提问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邻县的酒店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将犯罪嫌疑人传唤到该市某酒店讯问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为自己辩护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保持沉默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预审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法医鉴定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刑事技术鉴定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司法会计鉴定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期满之日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路途上的时间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丁县公安机关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向非国家机关工作人员行贿的犯罪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不立案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不接受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监督机关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执行部分刑罚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受贿罪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合同诈骗罪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非法经营罪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刑事案件如果由犯罪嫌疑人居住地公安机关管辖更为适宜的，可以由犯罪嫌疑人居住地公安机关管辖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丁区公安机关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中止审理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防卫过当的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带血迹的匕首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不能辨别是非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不能正确表达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周某向公安机关陈述,其兄曾亲眼目睹王某持刀杀了被害人赵某。周某的证言属于哪种证据?（）。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言词证据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查证属实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如实提供证据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有意作伪证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隐匿罪证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经过两次传唤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有权拒绝作证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指纹鉴定书</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测谎结论</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现场勘查笔录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侦查工作方案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赃物估价鉴定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间接证据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监管人员虐待被监管人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天然气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电信资费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空气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以勒索财物为目的绑架他人，后杀害被绑架人的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爆炸罪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组织卖淫罪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失火罪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拒绝接受检疫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拒绝接受治疗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隐瞒不报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甲将头痛粉冒充海洛因欺骗乙，让乙出卖“海洛因”，然后二人均分所得款项。乙出卖后获款4000元，但在未来得及分赃时，被公安机关查获。关于本案，下列哪些说法是正确的?（）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决水罪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下列行为构成危险驾驶罪的是（）。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无驾驶资格驾驶机动车辆的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超载驾驶的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Pr="00864FFF" w:rsidRDefault="00590EF8" w:rsidP="00590EF8">
      <w:pPr>
        <w:rPr>
          <w:rFonts w:asciiTheme="minorEastAsia" w:hAnsiTheme="minorEastAsia"/>
          <w:sz w:val="32"/>
          <w:szCs w:val="32"/>
        </w:rPr>
      </w:pPr>
    </w:p>
    <w:p w:rsidR="00EF018B" w:rsidRPr="00864FFF" w:rsidRDefault="00864FFF" w:rsidP="00590EF8">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社会主义法治的重要使命就是保障和服务建设富强民主文明的社会主义国家这一根本目标。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违反治安管理行为在6个月内没有被公安机关发现的，不再处罚；违反治安管理行为有连续或者继续状态的，从行为终了之日起计算。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违反治安管理行为人、被侵害人或者其法定代理人没有权利要求公安机关负责人回避。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对确有必要立即进行检查的公民住所，应当出示县级以上人民政府公安机关开具的检查证明文件。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询问不满16周岁的违反治安管理行为人，应当通知其父母或者其他监护人到场。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违反治安管理所得的财物，公安机关应追缴并退还被侵害人；没有被侵害人的，登记造册，公开拍卖或者按照国家有关规定处理，所得款项上缴国库。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《治安管理处罚法》规定，违反治安管理的行为对他人造成损害的，由公安机关负责解决民事责任承担问题。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治安案件经公安机关调解，当事人未达成协议或者达成协议后不履行的，公安机关应当继续调解。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公安机关查处治安案件，对没有本人陈述，案件清楚，虽证据有所欠缺，也可以作出治安管理处罚决定。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对被传唤的违法嫌疑人，公安机关应当及时询问查证，询问查证的时间不得超过12小时。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Pr="00864FFF" w:rsidRDefault="00BE65B7" w:rsidP="00864FFF">
      <w:pPr>
        <w:pStyle w:val="a5"/>
        <w:ind w:firstLine="640"/>
        <w:rPr>
          <w:rFonts w:asciiTheme="minorEastAsia" w:hAnsiTheme="minorEastAsia"/>
          <w:sz w:val="32"/>
          <w:szCs w:val="32"/>
        </w:rPr>
      </w:pP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采取保护性措施约束的，约束时间不计算在询问查证期限内。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被处罚人逾期不履行行政处罚决定，法律、行政法规没有规定由公安机关强制执行的，申请人民法院强制执行。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将依法查封、扣押的被处罚人的财物拍卖或者变卖抵缴罚款，拍卖或者变卖的价款超过罚款数额的，余额部分应当及时退还被处罚人。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对违禁品、没有价值的物品，或者价值轻微，无法变卖或者拍卖的物品，经原决定机关负责人批准后，统一登记造册后予以销毁。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对已经取得营业执照的，公安机关作出取缔决定后，可依法收缴其营业执照。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公安机关应当在收到被处罚人提出暂缓执行行政拘留申请之时起24小时内作出决定。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公安机关不得因违法嫌疑人提出听证要求而加重处罚。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对容易腐烂变质及其他不易保管的物品，经公安机关办案部门或者公安派出所负责人批准，在拍照或者录像后变卖或者拍卖，变卖或者拍卖的价款暂予保存，待结案后按有关规定处理。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违法嫌疑人或者被侵害人对鉴定意见有异议的，可以在5日内提出重新鉴定的申请，经公安机关审查批准后，进行重新鉴定。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Pr="00864FFF" w:rsidRDefault="00965BC6">
      <w:pPr>
        <w:rPr>
          <w:rFonts w:asciiTheme="minorEastAsia" w:hAnsiTheme="minorEastAsia"/>
          <w:sz w:val="32"/>
          <w:szCs w:val="32"/>
        </w:rPr>
      </w:pPr>
    </w:p>
    <w:sectPr w:rsidR="00965BC6" w:rsidRPr="00864FFF" w:rsidSect="00EF01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BE" w:rsidRDefault="00B412BE" w:rsidP="00590EF8">
      <w:r>
        <w:separator/>
      </w:r>
    </w:p>
  </w:endnote>
  <w:endnote w:type="continuationSeparator" w:id="1">
    <w:p w:rsidR="00B412BE" w:rsidRDefault="00B412BE" w:rsidP="00590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BE" w:rsidRDefault="00B412BE" w:rsidP="00590EF8">
      <w:r>
        <w:separator/>
      </w:r>
    </w:p>
  </w:footnote>
  <w:footnote w:type="continuationSeparator" w:id="1">
    <w:p w:rsidR="00B412BE" w:rsidRDefault="00B412BE" w:rsidP="0059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810"/>
    <w:multiLevelType w:val="hybridMultilevel"/>
    <w:tmpl w:val="620E2222"/>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822D4"/>
    <w:multiLevelType w:val="hybridMultilevel"/>
    <w:tmpl w:val="984ACA54"/>
    <w:lvl w:ilvl="0" w:tplc="AA3C5E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D4AFD"/>
    <w:multiLevelType w:val="hybridMultilevel"/>
    <w:tmpl w:val="BCAA4CAA"/>
    <w:lvl w:ilvl="0" w:tplc="6CD241F8">
      <w:start w:val="1"/>
      <w:numFmt w:val="decimal"/>
      <w:lvlText w:val="%1."/>
      <w:lvlJc w:val="left"/>
      <w:pPr>
        <w:ind w:left="360" w:hanging="360"/>
      </w:pPr>
      <w:rPr>
        <w:rFonts w:hint="default"/>
      </w:rPr>
    </w:lvl>
    <w:lvl w:ilvl="1" w:tplc="7B9464F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84AC2"/>
    <w:multiLevelType w:val="hybridMultilevel"/>
    <w:tmpl w:val="1828390C"/>
    <w:lvl w:ilvl="0" w:tplc="39BE9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A4173"/>
    <w:multiLevelType w:val="multilevel"/>
    <w:tmpl w:val="BBDEBC9A"/>
    <w:lvl w:ilvl="0">
      <w:start w:val="1"/>
      <w:numFmt w:val="decimal"/>
      <w:lvlText w:val="%1."/>
      <w:lvlJc w:val="left"/>
      <w:pPr>
        <w:ind w:left="357" w:hanging="357"/>
      </w:pPr>
      <w:rPr>
        <w:rFonts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5">
    <w:nsid w:val="2A1E7B83"/>
    <w:multiLevelType w:val="hybridMultilevel"/>
    <w:tmpl w:val="F8824CDC"/>
    <w:lvl w:ilvl="0" w:tplc="85EA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35D98"/>
    <w:multiLevelType w:val="hybridMultilevel"/>
    <w:tmpl w:val="57920C12"/>
    <w:lvl w:ilvl="0" w:tplc="6CD24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D3C3B"/>
    <w:multiLevelType w:val="multilevel"/>
    <w:tmpl w:val="21725EE8"/>
    <w:lvl w:ilvl="0">
      <w:start w:val="349"/>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8">
    <w:nsid w:val="48D85ACF"/>
    <w:multiLevelType w:val="hybridMultilevel"/>
    <w:tmpl w:val="85708880"/>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A10677"/>
    <w:multiLevelType w:val="multilevel"/>
    <w:tmpl w:val="E9B42586"/>
    <w:lvl w:ilvl="0">
      <w:start w:val="351"/>
      <w:numFmt w:val="decimal"/>
      <w:lvlText w:val="%1."/>
      <w:lvlJc w:val="left"/>
      <w:pPr>
        <w:ind w:left="357" w:hanging="357"/>
      </w:pPr>
      <w:rPr>
        <w:rFonts w:asciiTheme="majorHAnsi" w:eastAsia="宋体"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0">
    <w:nsid w:val="5D1E1526"/>
    <w:multiLevelType w:val="hybridMultilevel"/>
    <w:tmpl w:val="B4A6BFA6"/>
    <w:lvl w:ilvl="0" w:tplc="10108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F431D"/>
    <w:multiLevelType w:val="multilevel"/>
    <w:tmpl w:val="433CA7C2"/>
    <w:lvl w:ilvl="0">
      <w:start w:val="1"/>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2">
    <w:nsid w:val="7A8B070C"/>
    <w:multiLevelType w:val="hybridMultilevel"/>
    <w:tmpl w:val="1904F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0511D"/>
    <w:multiLevelType w:val="hybridMultilevel"/>
    <w:tmpl w:val="1F94E40A"/>
    <w:lvl w:ilvl="0" w:tplc="F8F6A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E55004"/>
    <w:multiLevelType w:val="hybridMultilevel"/>
    <w:tmpl w:val="1820EE30"/>
    <w:lvl w:ilvl="0" w:tplc="5B566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2B40A5"/>
    <w:multiLevelType w:val="multilevel"/>
    <w:tmpl w:val="682CC3B2"/>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upperLetter"/>
      <w:lvlText w:val="%5."/>
      <w:lvlJc w:val="left"/>
      <w:pPr>
        <w:ind w:left="2100" w:hanging="420"/>
      </w:pPr>
      <w:rPr>
        <w:rFonts w:hint="eastAsia"/>
      </w:rPr>
    </w:lvl>
    <w:lvl w:ilvl="5">
      <w:start w:val="1"/>
      <w:numFmt w:val="decimal"/>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upperLetter"/>
      <w:lvlText w:val="%8."/>
      <w:lvlJc w:val="left"/>
      <w:pPr>
        <w:ind w:left="3360" w:hanging="420"/>
      </w:pPr>
      <w:rPr>
        <w:rFonts w:hint="eastAsia"/>
      </w:rPr>
    </w:lvl>
    <w:lvl w:ilvl="8">
      <w:start w:val="1"/>
      <w:numFmt w:val="decimal"/>
      <w:lvlText w:val="%9."/>
      <w:lvlJc w:val="right"/>
      <w:pPr>
        <w:ind w:left="3780" w:hanging="420"/>
      </w:pPr>
      <w:rPr>
        <w:rFonts w:hint="eastAsia"/>
      </w:r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EF8"/>
    <w:rsid w:val="00070916"/>
    <w:rsid w:val="00185CC6"/>
    <w:rsid w:val="0027280E"/>
    <w:rsid w:val="002E3A33"/>
    <w:rsid w:val="002E460A"/>
    <w:rsid w:val="00300D6E"/>
    <w:rsid w:val="003733DA"/>
    <w:rsid w:val="003B77B0"/>
    <w:rsid w:val="004E4FB1"/>
    <w:rsid w:val="00501C13"/>
    <w:rsid w:val="0053277E"/>
    <w:rsid w:val="00590EF8"/>
    <w:rsid w:val="00623D17"/>
    <w:rsid w:val="00680926"/>
    <w:rsid w:val="00705852"/>
    <w:rsid w:val="00765B34"/>
    <w:rsid w:val="007A12B3"/>
    <w:rsid w:val="007B5CF8"/>
    <w:rsid w:val="007C4A53"/>
    <w:rsid w:val="00864FFF"/>
    <w:rsid w:val="00965BC6"/>
    <w:rsid w:val="0097119D"/>
    <w:rsid w:val="00A0678A"/>
    <w:rsid w:val="00B36832"/>
    <w:rsid w:val="00B412BE"/>
    <w:rsid w:val="00BE65B7"/>
    <w:rsid w:val="00BF5C28"/>
    <w:rsid w:val="00BF7131"/>
    <w:rsid w:val="00C3260B"/>
    <w:rsid w:val="00DA6B81"/>
    <w:rsid w:val="00EF018B"/>
    <w:rsid w:val="00F26A87"/>
    <w:rsid w:val="00F70C46"/>
    <w:rsid w:val="00FA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EF8"/>
    <w:rPr>
      <w:sz w:val="18"/>
      <w:szCs w:val="18"/>
    </w:rPr>
  </w:style>
  <w:style w:type="paragraph" w:styleId="a5">
    <w:name w:val="List Paragraph"/>
    <w:basedOn w:val="a"/>
    <w:uiPriority w:val="34"/>
    <w:qFormat/>
    <w:rsid w:val="00EF0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12219</Words>
  <Characters>69653</Characters>
  <Application>Microsoft Office Word</Application>
  <DocSecurity>0</DocSecurity>
  <Lines>580</Lines>
  <Paragraphs>163</Paragraphs>
  <ScaleCrop>false</ScaleCrop>
  <Company>china</Company>
  <LinksUpToDate>false</LinksUpToDate>
  <CharactersWithSpaces>81709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15</cp:revision>
  <dcterms:created xsi:type="dcterms:W3CDTF">2019-09-18T01:26:00Z</dcterms:created>
  <dcterms:modified xsi:type="dcterms:W3CDTF">2020-09-14T04:17:00Z</dcterms:modified>
</cp:coreProperties>
</file>