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218" w:leftChars="104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bidi="ar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bidi="ar"/>
        </w:rPr>
        <w:t>郴州市百福投资集团有限公司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val="en-US" w:eastAsia="zh-CN"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bidi="ar"/>
        </w:rPr>
        <w:t>年公开招聘企业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eastAsia="zh-CN" w:bidi="ar"/>
        </w:rPr>
        <w:t>工作人员笔试内容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eastAsia="zh-CN" w:bidi="ar"/>
        </w:rPr>
      </w:pPr>
    </w:p>
    <w:tbl>
      <w:tblPr>
        <w:tblStyle w:val="5"/>
        <w:tblW w:w="81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861"/>
        <w:gridCol w:w="839"/>
        <w:gridCol w:w="47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岗位名称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计划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笔试内容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3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工程建设专业人员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工程管理专业识占70%、写作知识占30%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工程项目建设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专业人员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工程管理专业识占70%、写作知识占30%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财务部工作人员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金融和会计专业知识占40%、公共基础知识占30%、写作知识占30%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房地产开发公司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工作人员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房地产专业知识占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0%、公共基础知识占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30%、</w:t>
            </w: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写作知识占30%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综合管理部和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子公司工作人员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公共基础知识占70%、写作知识占30%</w:t>
            </w: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21"/>
          <w:kern w:val="0"/>
          <w:sz w:val="30"/>
          <w:szCs w:val="30"/>
          <w:lang w:val="en-US" w:eastAsia="zh-CN"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120BF"/>
    <w:rsid w:val="00C84139"/>
    <w:rsid w:val="026D63E4"/>
    <w:rsid w:val="0BF120BF"/>
    <w:rsid w:val="37A1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3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2020-09-16T06:00:00Z</dcterms:created>
  <dc:creator>农民的孩子</dc:creator>
  <cp:lastModifiedBy>185515</cp:lastModifiedBy>
  <dcterms:modified xsi:type="dcterms:W3CDTF">2020-09-17T01:07:24Z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