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r>
        <w:rPr>
          <w:rStyle w:val="4"/>
          <w:rFonts w:ascii="宋体" w:hAnsi="宋体" w:eastAsia="宋体" w:cs="宋体"/>
          <w:kern w:val="0"/>
          <w:sz w:val="27"/>
          <w:szCs w:val="27"/>
          <w:lang w:val="en-US" w:eastAsia="zh-CN" w:bidi="ar"/>
        </w:rPr>
        <w:t>洞口县2020年事业单位公开招聘人员报名登记表</w:t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应聘单位：          应聘岗位：              岗位类别：             报名序号： 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413"/>
        <w:gridCol w:w="1341"/>
        <w:gridCol w:w="562"/>
        <w:gridCol w:w="455"/>
        <w:gridCol w:w="466"/>
        <w:gridCol w:w="270"/>
        <w:gridCol w:w="471"/>
        <w:gridCol w:w="1278"/>
        <w:gridCol w:w="1035"/>
        <w:gridCol w:w="1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8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23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1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43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1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与应聘岗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位相关的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或取得的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应聘人员承诺</w:t>
            </w:r>
          </w:p>
        </w:tc>
        <w:tc>
          <w:tcPr>
            <w:tcW w:w="397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  <w:tc>
          <w:tcPr>
            <w:tcW w:w="6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3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审查人签名： 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89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6813"/>
    <w:rsid w:val="4BB07CD6"/>
    <w:rsid w:val="5AE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一个大妞妞</dc:creator>
  <cp:lastModifiedBy>一个大妞妞</cp:lastModifiedBy>
  <dcterms:modified xsi:type="dcterms:W3CDTF">2020-09-17T00:58:23Z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