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ascii="微软雅黑" w:hAnsi="微软雅黑" w:eastAsia="微软雅黑" w:cs="微软雅黑"/>
          <w:b w:val="0"/>
          <w:i w:val="0"/>
          <w:sz w:val="24"/>
          <w:szCs w:val="24"/>
        </w:rPr>
      </w:pPr>
      <w:r>
        <w:rPr>
          <w:rFonts w:ascii="仿宋" w:hAnsi="仿宋" w:eastAsia="仿宋" w:cs="仿宋"/>
          <w:b w:val="0"/>
          <w:i w:val="0"/>
          <w:caps w:val="0"/>
          <w:color w:val="000000"/>
          <w:spacing w:val="0"/>
          <w:sz w:val="32"/>
          <w:szCs w:val="32"/>
          <w:bdr w:val="none" w:color="auto" w:sz="0" w:space="0"/>
          <w:shd w:val="clear" w:fill="FFFFFF"/>
        </w:rPr>
        <w:t>根据《</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2020</w:t>
      </w:r>
      <w:r>
        <w:rPr>
          <w:rFonts w:hint="eastAsia" w:ascii="仿宋" w:hAnsi="仿宋" w:eastAsia="仿宋" w:cs="仿宋"/>
          <w:b w:val="0"/>
          <w:i w:val="0"/>
          <w:caps w:val="0"/>
          <w:color w:val="000000"/>
          <w:spacing w:val="0"/>
          <w:sz w:val="32"/>
          <w:szCs w:val="32"/>
          <w:bdr w:val="none" w:color="auto" w:sz="0" w:space="0"/>
          <w:shd w:val="clear" w:fill="FFFFFF"/>
        </w:rPr>
        <w:t>年资兴市移民经济开发服务站公开招聘急需紧缺人才公告》和《关于调整</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2020</w:t>
      </w:r>
      <w:r>
        <w:rPr>
          <w:rFonts w:hint="eastAsia" w:ascii="仿宋" w:hAnsi="仿宋" w:eastAsia="仿宋" w:cs="仿宋"/>
          <w:b w:val="0"/>
          <w:i w:val="0"/>
          <w:caps w:val="0"/>
          <w:color w:val="000000"/>
          <w:spacing w:val="0"/>
          <w:sz w:val="32"/>
          <w:szCs w:val="32"/>
          <w:bdr w:val="none" w:color="auto" w:sz="0" w:space="0"/>
          <w:shd w:val="clear" w:fill="FFFFFF"/>
        </w:rPr>
        <w:t>年资兴市移民经济开发服务站公开招聘急需紧缺人才岗位计划的公告》精神，通过报名、资格审查、面试、体检、考察、集体研究等程序，经单位呈报，资兴市人力资源和社会保障局审核同意，资兴市移民经济开发服务站拟聘熊鼎、朱志媚等</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w:t>
      </w:r>
      <w:r>
        <w:rPr>
          <w:rFonts w:hint="eastAsia" w:ascii="仿宋" w:hAnsi="仿宋" w:eastAsia="仿宋" w:cs="仿宋"/>
          <w:b w:val="0"/>
          <w:i w:val="0"/>
          <w:caps w:val="0"/>
          <w:color w:val="000000"/>
          <w:spacing w:val="0"/>
          <w:sz w:val="32"/>
          <w:szCs w:val="32"/>
          <w:bdr w:val="none" w:color="auto" w:sz="0" w:space="0"/>
          <w:shd w:val="clear" w:fill="FFFFFF"/>
        </w:rPr>
        <w:t>名同志，现予以公示。</w:t>
      </w:r>
    </w:p>
    <w:tbl>
      <w:tblPr>
        <w:tblW w:w="153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6"/>
        <w:gridCol w:w="1594"/>
        <w:gridCol w:w="2709"/>
        <w:gridCol w:w="2072"/>
        <w:gridCol w:w="1116"/>
        <w:gridCol w:w="1753"/>
        <w:gridCol w:w="2231"/>
        <w:gridCol w:w="28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序号</w:t>
            </w:r>
          </w:p>
        </w:tc>
        <w:tc>
          <w:tcPr>
            <w:tcW w:w="50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姓名</w:t>
            </w:r>
          </w:p>
        </w:tc>
        <w:tc>
          <w:tcPr>
            <w:tcW w:w="85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聘用单位</w:t>
            </w:r>
          </w:p>
        </w:tc>
        <w:tc>
          <w:tcPr>
            <w:tcW w:w="65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岗位</w:t>
            </w:r>
          </w:p>
        </w:tc>
        <w:tc>
          <w:tcPr>
            <w:tcW w:w="35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性别</w:t>
            </w:r>
          </w:p>
        </w:tc>
        <w:tc>
          <w:tcPr>
            <w:tcW w:w="55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年月</w:t>
            </w:r>
          </w:p>
        </w:tc>
        <w:tc>
          <w:tcPr>
            <w:tcW w:w="70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学位</w:t>
            </w:r>
          </w:p>
        </w:tc>
        <w:tc>
          <w:tcPr>
            <w:tcW w:w="900"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及专业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default" w:ascii="Times New Roman" w:hAnsi="Times New Roman" w:eastAsia="微软雅黑" w:cs="Times New Roman"/>
                <w:b w:val="0"/>
                <w:i w:val="0"/>
                <w:sz w:val="24"/>
                <w:szCs w:val="24"/>
                <w:bdr w:val="none" w:color="auto" w:sz="0" w:space="0"/>
              </w:rPr>
              <w:t>1</w:t>
            </w:r>
          </w:p>
        </w:tc>
        <w:tc>
          <w:tcPr>
            <w:tcW w:w="50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熊鼎</w:t>
            </w:r>
          </w:p>
        </w:tc>
        <w:tc>
          <w:tcPr>
            <w:tcW w:w="850" w:type="pc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资兴市移民经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济开发服务站</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技术员</w:t>
            </w:r>
          </w:p>
        </w:tc>
        <w:tc>
          <w:tcPr>
            <w:tcW w:w="3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男</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default" w:ascii="Times New Roman" w:hAnsi="Times New Roman" w:eastAsia="微软雅黑" w:cs="Times New Roman"/>
                <w:b w:val="0"/>
                <w:i w:val="0"/>
                <w:sz w:val="24"/>
                <w:szCs w:val="24"/>
                <w:bdr w:val="none" w:color="auto" w:sz="0" w:space="0"/>
              </w:rPr>
              <w:t>1995.12</w:t>
            </w:r>
          </w:p>
        </w:tc>
        <w:tc>
          <w:tcPr>
            <w:tcW w:w="700" w:type="pc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硕士</w:t>
            </w:r>
          </w:p>
        </w:tc>
        <w:tc>
          <w:tcPr>
            <w:tcW w:w="90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吉林农业大学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水生生物学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default" w:ascii="Times New Roman" w:hAnsi="Times New Roman" w:eastAsia="微软雅黑" w:cs="Times New Roman"/>
                <w:b w:val="0"/>
                <w:i w:val="0"/>
                <w:sz w:val="24"/>
                <w:szCs w:val="24"/>
                <w:bdr w:val="none" w:color="auto" w:sz="0" w:space="0"/>
              </w:rPr>
              <w:t>2</w:t>
            </w:r>
          </w:p>
        </w:tc>
        <w:tc>
          <w:tcPr>
            <w:tcW w:w="50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朱志媚</w:t>
            </w:r>
          </w:p>
        </w:tc>
        <w:tc>
          <w:tcPr>
            <w:tcW w:w="850" w:type="pc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资兴市移民经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济开发服务站</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果树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技术员</w:t>
            </w:r>
          </w:p>
        </w:tc>
        <w:tc>
          <w:tcPr>
            <w:tcW w:w="3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女</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default" w:ascii="Times New Roman" w:hAnsi="Times New Roman" w:eastAsia="微软雅黑" w:cs="Times New Roman"/>
                <w:b w:val="0"/>
                <w:i w:val="0"/>
                <w:sz w:val="24"/>
                <w:szCs w:val="24"/>
                <w:bdr w:val="none" w:color="auto" w:sz="0" w:space="0"/>
              </w:rPr>
              <w:t>1995.02</w:t>
            </w:r>
          </w:p>
        </w:tc>
        <w:tc>
          <w:tcPr>
            <w:tcW w:w="700" w:type="pc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硕士</w:t>
            </w:r>
          </w:p>
        </w:tc>
        <w:tc>
          <w:tcPr>
            <w:tcW w:w="900"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湖南农业大学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i w:val="0"/>
                <w:sz w:val="24"/>
                <w:szCs w:val="24"/>
              </w:rPr>
            </w:pPr>
            <w:r>
              <w:rPr>
                <w:rFonts w:hint="eastAsia" w:ascii="仿宋" w:hAnsi="仿宋" w:eastAsia="仿宋" w:cs="仿宋"/>
                <w:b w:val="0"/>
                <w:i w:val="0"/>
                <w:sz w:val="24"/>
                <w:szCs w:val="24"/>
                <w:bdr w:val="none" w:color="auto" w:sz="0" w:space="0"/>
              </w:rPr>
              <w:t>果树学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bdr w:val="none" w:color="auto" w:sz="0" w:space="0"/>
          <w:shd w:val="clear" w:fill="FFFFFF"/>
        </w:rPr>
        <w:t>公示期为</w:t>
      </w:r>
      <w:r>
        <w:rPr>
          <w:rFonts w:hint="default" w:ascii="Times New Roman" w:hAnsi="Times New Roman" w:eastAsia="微软雅黑" w:cs="Times New Roman"/>
          <w:i w:val="0"/>
          <w:caps w:val="0"/>
          <w:color w:val="000000"/>
          <w:spacing w:val="0"/>
          <w:sz w:val="32"/>
          <w:szCs w:val="32"/>
          <w:bdr w:val="none" w:color="auto" w:sz="0" w:space="0"/>
          <w:shd w:val="clear" w:fill="FFFFFF"/>
        </w:rPr>
        <w:t>7</w:t>
      </w:r>
      <w:r>
        <w:rPr>
          <w:rFonts w:hint="eastAsia" w:ascii="仿宋" w:hAnsi="仿宋" w:eastAsia="仿宋" w:cs="仿宋"/>
          <w:i w:val="0"/>
          <w:caps w:val="0"/>
          <w:color w:val="000000"/>
          <w:spacing w:val="0"/>
          <w:sz w:val="32"/>
          <w:szCs w:val="32"/>
          <w:bdr w:val="none" w:color="auto" w:sz="0" w:space="0"/>
          <w:shd w:val="clear" w:fill="FFFFFF"/>
        </w:rPr>
        <w:t>个工作日（</w:t>
      </w:r>
      <w:r>
        <w:rPr>
          <w:rFonts w:hint="default" w:ascii="Times New Roman" w:hAnsi="Times New Roman" w:eastAsia="微软雅黑" w:cs="Times New Roman"/>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w:t>
      </w:r>
      <w:r>
        <w:rPr>
          <w:rFonts w:hint="default" w:ascii="Times New Roman" w:hAnsi="Times New Roman" w:eastAsia="微软雅黑" w:cs="Times New Roman"/>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0" w:space="0"/>
          <w:shd w:val="clear" w:fill="FFFFFF"/>
        </w:rPr>
        <w:t>月</w:t>
      </w:r>
      <w:r>
        <w:rPr>
          <w:rFonts w:hint="default" w:ascii="Times New Roman" w:hAnsi="Times New Roman" w:eastAsia="微软雅黑" w:cs="Times New Roman"/>
          <w:i w:val="0"/>
          <w:caps w:val="0"/>
          <w:color w:val="000000"/>
          <w:spacing w:val="0"/>
          <w:sz w:val="32"/>
          <w:szCs w:val="32"/>
          <w:bdr w:val="none" w:color="auto" w:sz="0" w:space="0"/>
          <w:shd w:val="clear" w:fill="FFFFFF"/>
        </w:rPr>
        <w:t>14</w:t>
      </w:r>
      <w:r>
        <w:rPr>
          <w:rFonts w:hint="eastAsia" w:ascii="仿宋" w:hAnsi="仿宋" w:eastAsia="仿宋" w:cs="仿宋"/>
          <w:i w:val="0"/>
          <w:caps w:val="0"/>
          <w:color w:val="000000"/>
          <w:spacing w:val="0"/>
          <w:sz w:val="32"/>
          <w:szCs w:val="32"/>
          <w:bdr w:val="none" w:color="auto" w:sz="0" w:space="0"/>
          <w:shd w:val="clear" w:fill="FFFFFF"/>
        </w:rPr>
        <w:t>日至</w:t>
      </w:r>
      <w:r>
        <w:rPr>
          <w:rFonts w:hint="default" w:ascii="Times New Roman" w:hAnsi="Times New Roman" w:eastAsia="微软雅黑" w:cs="Times New Roman"/>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0" w:space="0"/>
          <w:shd w:val="clear" w:fill="FFFFFF"/>
        </w:rPr>
        <w:t>月</w:t>
      </w:r>
      <w:r>
        <w:rPr>
          <w:rFonts w:hint="default" w:ascii="Times New Roman" w:hAnsi="Times New Roman" w:eastAsia="微软雅黑" w:cs="Times New Roman"/>
          <w:i w:val="0"/>
          <w:caps w:val="0"/>
          <w:color w:val="000000"/>
          <w:spacing w:val="0"/>
          <w:sz w:val="32"/>
          <w:szCs w:val="32"/>
          <w:bdr w:val="none" w:color="auto" w:sz="0" w:space="0"/>
          <w:shd w:val="clear" w:fill="FFFFFF"/>
        </w:rPr>
        <w:t>22</w:t>
      </w:r>
      <w:r>
        <w:rPr>
          <w:rFonts w:hint="eastAsia" w:ascii="仿宋" w:hAnsi="仿宋" w:eastAsia="仿宋" w:cs="仿宋"/>
          <w:i w:val="0"/>
          <w:caps w:val="0"/>
          <w:color w:val="000000"/>
          <w:spacing w:val="0"/>
          <w:sz w:val="32"/>
          <w:szCs w:val="32"/>
          <w:bdr w:val="none" w:color="auto" w:sz="0" w:space="0"/>
          <w:shd w:val="clear" w:fill="FFFFFF"/>
        </w:rPr>
        <w:t>日）。公示期内，如有异议，请以书面形式实名反映并提供相关线索或证据。受理部门：资兴市人社局事业单位人事管理股，联系电话：</w:t>
      </w:r>
      <w:r>
        <w:rPr>
          <w:rFonts w:hint="default" w:ascii="Times New Roman" w:hAnsi="Times New Roman" w:eastAsia="微软雅黑" w:cs="Times New Roman"/>
          <w:i w:val="0"/>
          <w:caps w:val="0"/>
          <w:color w:val="000000"/>
          <w:spacing w:val="0"/>
          <w:sz w:val="32"/>
          <w:szCs w:val="32"/>
          <w:bdr w:val="none" w:color="auto" w:sz="0" w:space="0"/>
          <w:shd w:val="clear" w:fill="FFFFFF"/>
        </w:rPr>
        <w:t>0735—3326358</w:t>
      </w:r>
      <w:r>
        <w:rPr>
          <w:rFonts w:hint="eastAsia" w:ascii="仿宋" w:hAnsi="仿宋" w:eastAsia="仿宋" w:cs="仿宋"/>
          <w:i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0" w:lineRule="atLeast"/>
        <w:ind w:left="5258" w:right="0" w:firstLine="0"/>
        <w:jc w:val="center"/>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bdr w:val="none" w:color="auto" w:sz="0" w:space="0"/>
          <w:shd w:val="clear" w:fill="FFFFFF"/>
        </w:rPr>
        <w:t>资兴市东江库区管理局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0" w:lineRule="atLeast"/>
        <w:ind w:left="5258" w:right="0" w:firstLine="0"/>
        <w:jc w:val="center"/>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w:t>
      </w:r>
      <w:r>
        <w:rPr>
          <w:rFonts w:hint="default" w:ascii="Times New Roman" w:hAnsi="Times New Roman" w:eastAsia="微软雅黑" w:cs="Times New Roman"/>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0" w:space="0"/>
          <w:shd w:val="clear" w:fill="FFFFFF"/>
        </w:rPr>
        <w:t>月</w:t>
      </w:r>
      <w:r>
        <w:rPr>
          <w:rFonts w:hint="default" w:ascii="Times New Roman" w:hAnsi="Times New Roman" w:eastAsia="微软雅黑" w:cs="Times New Roman"/>
          <w:i w:val="0"/>
          <w:caps w:val="0"/>
          <w:color w:val="000000"/>
          <w:spacing w:val="0"/>
          <w:sz w:val="32"/>
          <w:szCs w:val="32"/>
          <w:bdr w:val="none" w:color="auto" w:sz="0" w:space="0"/>
          <w:shd w:val="clear" w:fill="FFFFFF"/>
        </w:rPr>
        <w:t>14</w:t>
      </w:r>
      <w:r>
        <w:rPr>
          <w:rFonts w:hint="eastAsia" w:ascii="仿宋" w:hAnsi="仿宋" w:eastAsia="仿宋" w:cs="仿宋"/>
          <w:i w:val="0"/>
          <w:caps w:val="0"/>
          <w:color w:val="000000"/>
          <w:spacing w:val="0"/>
          <w:sz w:val="32"/>
          <w:szCs w:val="32"/>
          <w:bdr w:val="none" w:color="auto" w:sz="0" w:space="0"/>
          <w:shd w:val="clear" w:fill="FFFFFF"/>
        </w:rPr>
        <w:t>日</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A5640"/>
    <w:rsid w:val="0E5A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2020-09-15T01:20:00Z</dcterms:created>
  <dc:creator>陌上~夕舞诺</dc:creator>
  <cp:lastModifiedBy>陌上~夕舞诺</cp:lastModifiedBy>
  <dcterms:modified xsi:type="dcterms:W3CDTF">2020-09-15T01:20:44Z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