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  <w:tab w:val="left" w:pos="4678"/>
        </w:tabs>
        <w:spacing w:line="360" w:lineRule="auto"/>
        <w:jc w:val="center"/>
        <w:rPr>
          <w:rFonts w:hint="eastAsia" w:eastAsia="宋体"/>
          <w:b/>
          <w:color w:val="000000"/>
          <w:sz w:val="32"/>
          <w:szCs w:val="32"/>
          <w:lang w:val="en-US" w:eastAsia="zh-CN"/>
        </w:rPr>
      </w:pPr>
      <w:bookmarkStart w:id="0" w:name="_Toc7118"/>
      <w:r>
        <w:rPr>
          <w:rFonts w:hint="eastAsia"/>
          <w:b/>
          <w:color w:val="000000"/>
          <w:sz w:val="32"/>
          <w:szCs w:val="32"/>
          <w:lang w:val="en-US" w:eastAsia="zh-CN"/>
        </w:rPr>
        <w:t>教育综合知识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【考点1】教育的概念</w:t>
      </w:r>
      <w:bookmarkEnd w:id="0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u w:val="none"/>
        </w:rPr>
        <w:t>广义：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凡是增进人们的知识和技能、影响人们的思想观念的活动，都具有教育作用。包括社会教育、家庭教育和学校教育。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u w:val="none"/>
        </w:rPr>
        <w:t>狭义：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指学校教育，是教育者根据一定的社会要求，有目的、有计划、有组织地通过学校教育的工作，对受教育者的身心施加影响，促使他们朝着期望方向变化的活动。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在我国，“教育”一词最早见于《孟子•尽心上》中的“得天下英才而教育之，三乐也”。东汉许慎在《说文解字》中对“教育”进行说明： 教，上所施，下所效也；育，养子使作善也。”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【考点</w:t>
      </w:r>
      <w:r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】教育学的产生和发展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1.原始形态的教育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（1）教育还没有独立的形态。（2）教育与生产劳动相结合。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（3）没有专门从事教育（职业）的人员和相对固定的教育对象，没有专门的为教育所用的内容和场所，更没有什么教育制度可言。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（4）教育的目的就是为了生产和生活。这是一种很低级的没有专门化的处于萌芽状态的教育。在原始社会中，由于没有阶级，人与人的关系基本上是平等的。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（5）原始社会的教育没有阶级性，对每一个人来说，教育的机会是均等的，也可以认为教育是普及的，所有的儿童都在接受同样的教育。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2.古代教育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把古代文明的奴隶社会和封建社会的学校教育统称为古代学校教育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（1）奴隶社会的教育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人类进入奴隶社会就出现了专门的教育机构即学校。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①中国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我国是历史上最早出现学校教育的国家。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根据历史记载，中国早在4000多年前的夏代，就有了学校教育的形态。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西周以后，学校教育制度已经发展到比较完备的形式，建立了典型的政教合一的官学体系，形成了以礼乐为中心的文武兼备的六艺教育。六艺由六门课程组成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eastAsia="zh-CN"/>
        </w:rPr>
        <w:t>：礼乐射御书数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②欧洲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欧洲奴隶社会曾出现过两种著名的教育体系——斯巴达教育和雅典教育。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③印度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古代印度宗教权威至高无上，教育控制在婆罗门教和佛教手中。婆罗门教的教条是指导思想，婆罗门教的经典《吠陀》是主要的教育内容，婆罗门教的僧侣是唯一的教师。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④古代埃及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根据文献记载，埃及在古王国末期已有宫廷学校。古代埃及设置最多的是文士学校。“以僧为师”、“以（书）吏为师”成为古代埃及教育的一大特征。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（2）封建社会的教育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汉代武帝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采纳董仲舒提出的“罢黜百家，独尊儒术”的建议。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宋代以后，程朱理学成为国学，儒家经典被缩减为《四书》、《五经》（《诗经》、《尚书》、《礼记》、《周易》、《春秋》），特别是《大学》、《中庸》、《论语》、《孟子》四书被作为教学的基本教材和科举考试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明代以后，八股文被规定为考科举的固定格式。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【考点</w:t>
      </w:r>
      <w:r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】身心发展的动因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1.内发论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孟子——性善论；弗洛伊德——泛性论；威尔逊——基因复制；格塞尔——成熟机制。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2.外铄论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荀子——性恶论；洛克——“白板说”；华生——给我一打健康的婴儿......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3.多因素相互作用论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【考点</w:t>
      </w:r>
      <w:r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】影响人的身心发展的主要因素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360" w:lineRule="auto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auto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u w:val="none"/>
        </w:rPr>
        <w:t>影响人身心发展的因素，概括起来有遗传、环境、学校教育及个体的主观能动性。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1.遗传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生理前提、物质基础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2.环境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外部因素、多种可能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3.学校教育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主导作用、独特功能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4.主观能动性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决定作用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【考点</w:t>
      </w:r>
      <w:r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】我国的学校教育制度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1.旧中国的学校教育制度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（1）1902年 壬寅学制——首次制定了近代学制，但是未实施。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（2）1904年 癸卯学制——以日本学制为蓝本，这是我国第一个正式颁布实施的学制。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（3）1912年 壬子癸丑学制——男女可同校。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（4）1922年 壬戌学制——即“六三三制”，以美国学制为蓝本。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2.我国现行学校教育制度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（1）层次：学前教育、初等教育、中等教育和高等教育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（2）结构：基础教育、职业技术教育、高等教育、成人教育和特殊教育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【考点</w:t>
      </w:r>
      <w:r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】师生关系的构成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1.教学上的授受关系。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2.人格上的平等关系。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3.社会道德上的相互促进关系。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【考点</w:t>
      </w:r>
      <w:r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  <w:t>】教学工作的基本程序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教学工作以上课为中心环节。教师进行教学工作的基本程序是备课、上课、作业检查与批改、课外辅导、学业成绩的检查与评定。</w:t>
      </w:r>
    </w:p>
    <w:p>
      <w:pPr>
        <w:pStyle w:val="10"/>
        <w:spacing w:line="360" w:lineRule="auto"/>
        <w:ind w:left="0" w:leftChars="0" w:firstLine="0" w:firstLineChars="0"/>
        <w:rPr>
          <w:rFonts w:hint="eastAsia" w:ascii="宋体" w:hAnsi="宋体" w:cs="宋体"/>
          <w:b/>
          <w:bCs/>
          <w:color w:val="auto"/>
          <w:sz w:val="21"/>
          <w:szCs w:val="21"/>
          <w:u w:val="none"/>
        </w:rPr>
      </w:pPr>
      <w:bookmarkStart w:id="1" w:name="_Toc351400462"/>
      <w:bookmarkStart w:id="2" w:name="_Toc368295236"/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【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val="en-US" w:eastAsia="zh-CN"/>
        </w:rPr>
        <w:t>考点</w:t>
      </w:r>
      <w:r>
        <w:rPr>
          <w:rFonts w:hint="default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8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】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</w:rPr>
        <w:t>记忆的品质</w:t>
      </w:r>
      <w:bookmarkEnd w:id="1"/>
      <w:bookmarkEnd w:id="2"/>
    </w:p>
    <w:tbl>
      <w:tblPr>
        <w:tblStyle w:val="8"/>
        <w:tblW w:w="7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451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shd w:val="clear" w:color="auto" w:fill="E0E0E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维度</w:t>
            </w:r>
          </w:p>
        </w:tc>
        <w:tc>
          <w:tcPr>
            <w:tcW w:w="2451" w:type="dxa"/>
            <w:shd w:val="clear" w:color="auto" w:fill="E0E0E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含义</w:t>
            </w:r>
          </w:p>
        </w:tc>
        <w:tc>
          <w:tcPr>
            <w:tcW w:w="3582" w:type="dxa"/>
            <w:shd w:val="clear" w:color="auto" w:fill="E0E0E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敏捷性</w:t>
            </w:r>
          </w:p>
        </w:tc>
        <w:tc>
          <w:tcPr>
            <w:tcW w:w="24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识记速度的快慢</w:t>
            </w:r>
          </w:p>
        </w:tc>
        <w:tc>
          <w:tcPr>
            <w:tcW w:w="35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抓紧时间专心致志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持久性</w:t>
            </w:r>
          </w:p>
        </w:tc>
        <w:tc>
          <w:tcPr>
            <w:tcW w:w="24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保持时间的长短</w:t>
            </w:r>
          </w:p>
        </w:tc>
        <w:tc>
          <w:tcPr>
            <w:tcW w:w="35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加深理解合理复习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准确性</w:t>
            </w:r>
          </w:p>
        </w:tc>
        <w:tc>
          <w:tcPr>
            <w:tcW w:w="24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记忆的准确程度</w:t>
            </w:r>
          </w:p>
        </w:tc>
        <w:tc>
          <w:tcPr>
            <w:tcW w:w="35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认真细致注意检查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准备性</w:t>
            </w:r>
          </w:p>
        </w:tc>
        <w:tc>
          <w:tcPr>
            <w:tcW w:w="24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提取和运营速度</w:t>
            </w:r>
          </w:p>
        </w:tc>
        <w:tc>
          <w:tcPr>
            <w:tcW w:w="35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组织得当牢牢巩固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color w:val="auto"/>
          <w:sz w:val="21"/>
          <w:szCs w:val="21"/>
          <w:u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none"/>
          <w:lang w:eastAsia="zh-CN"/>
        </w:rPr>
        <w:t>【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none"/>
          <w:lang w:val="en-US" w:eastAsia="zh-CN"/>
        </w:rPr>
        <w:t>考点</w:t>
      </w:r>
      <w:r>
        <w:rPr>
          <w:rFonts w:hint="default" w:ascii="宋体" w:hAnsi="宋体" w:cs="宋体"/>
          <w:b/>
          <w:bCs/>
          <w:color w:val="auto"/>
          <w:kern w:val="0"/>
          <w:sz w:val="21"/>
          <w:szCs w:val="21"/>
          <w:u w:val="none"/>
          <w:lang w:eastAsia="zh-CN"/>
        </w:rPr>
        <w:t>9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none"/>
          <w:lang w:eastAsia="zh-CN"/>
        </w:rPr>
        <w:t>】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none"/>
        </w:rPr>
        <w:t>注意的分类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</w:rPr>
        <w:t>根据在注意的过程中，是否具有目的性和意志的参与，可以把注意分为无意注意、有意注意和有意后注意三种。</w:t>
      </w:r>
    </w:p>
    <w:tbl>
      <w:tblPr>
        <w:tblStyle w:val="8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016"/>
        <w:gridCol w:w="1145"/>
        <w:gridCol w:w="251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28" w:type="dxa"/>
            <w:shd w:val="clear" w:color="auto" w:fill="D9D9D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类型</w:t>
            </w:r>
          </w:p>
        </w:tc>
        <w:tc>
          <w:tcPr>
            <w:tcW w:w="1016" w:type="dxa"/>
            <w:shd w:val="clear" w:color="auto" w:fill="D9D9D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目的性</w:t>
            </w:r>
          </w:p>
        </w:tc>
        <w:tc>
          <w:tcPr>
            <w:tcW w:w="1145" w:type="dxa"/>
            <w:shd w:val="clear" w:color="auto" w:fill="D9D9D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意志努力</w:t>
            </w:r>
          </w:p>
        </w:tc>
        <w:tc>
          <w:tcPr>
            <w:tcW w:w="2510" w:type="dxa"/>
            <w:shd w:val="clear" w:color="auto" w:fill="D9D9D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性质</w:t>
            </w:r>
          </w:p>
        </w:tc>
        <w:tc>
          <w:tcPr>
            <w:tcW w:w="2095" w:type="dxa"/>
            <w:shd w:val="clear" w:color="auto" w:fill="D9D9D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例如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无意注意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（不随意注意）</w:t>
            </w:r>
          </w:p>
        </w:tc>
        <w:tc>
          <w:tcPr>
            <w:tcW w:w="10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无</w:t>
            </w:r>
          </w:p>
        </w:tc>
        <w:tc>
          <w:tcPr>
            <w:tcW w:w="11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不需要</w:t>
            </w:r>
          </w:p>
        </w:tc>
        <w:tc>
          <w:tcPr>
            <w:tcW w:w="25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低级、自发的</w:t>
            </w:r>
          </w:p>
        </w:tc>
        <w:tc>
          <w:tcPr>
            <w:tcW w:w="20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窗外的歌声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有意注意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（随意注意）</w:t>
            </w:r>
          </w:p>
        </w:tc>
        <w:tc>
          <w:tcPr>
            <w:tcW w:w="10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有</w:t>
            </w:r>
          </w:p>
        </w:tc>
        <w:tc>
          <w:tcPr>
            <w:tcW w:w="11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需要</w:t>
            </w:r>
          </w:p>
        </w:tc>
        <w:tc>
          <w:tcPr>
            <w:tcW w:w="25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高级、自觉地</w:t>
            </w:r>
          </w:p>
        </w:tc>
        <w:tc>
          <w:tcPr>
            <w:tcW w:w="20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学习、听课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有意后注意</w:t>
            </w:r>
          </w:p>
        </w:tc>
        <w:tc>
          <w:tcPr>
            <w:tcW w:w="10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有</w:t>
            </w:r>
          </w:p>
        </w:tc>
        <w:tc>
          <w:tcPr>
            <w:tcW w:w="11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不需要</w:t>
            </w:r>
          </w:p>
        </w:tc>
        <w:tc>
          <w:tcPr>
            <w:tcW w:w="25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最高级、自觉程度很强</w:t>
            </w:r>
          </w:p>
        </w:tc>
        <w:tc>
          <w:tcPr>
            <w:tcW w:w="20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电脑打字“盲打”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u w:val="none"/>
        </w:rPr>
      </w:pPr>
      <w:bookmarkStart w:id="3" w:name="_Toc351400483"/>
      <w:bookmarkStart w:id="4" w:name="_Toc368295256"/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u w:val="none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u w:val="none"/>
          <w:lang w:val="en-US" w:eastAsia="zh-CN"/>
        </w:rPr>
        <w:t>考点</w:t>
      </w:r>
      <w:r>
        <w:rPr>
          <w:rFonts w:hint="default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u w:val="none"/>
          <w:lang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u w:val="none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u w:val="none"/>
        </w:rPr>
        <w:t>意志的品质</w:t>
      </w:r>
      <w:bookmarkEnd w:id="3"/>
      <w:bookmarkEnd w:id="4"/>
    </w:p>
    <w:tbl>
      <w:tblPr>
        <w:tblStyle w:val="8"/>
        <w:tblW w:w="8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526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shd w:val="clear" w:color="auto" w:fill="E0E0E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意志品质</w:t>
            </w:r>
          </w:p>
        </w:tc>
        <w:tc>
          <w:tcPr>
            <w:tcW w:w="3526" w:type="dxa"/>
            <w:shd w:val="clear" w:color="auto" w:fill="E0E0E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相反品质</w:t>
            </w:r>
          </w:p>
        </w:tc>
        <w:tc>
          <w:tcPr>
            <w:tcW w:w="3132" w:type="dxa"/>
            <w:shd w:val="clear" w:color="auto" w:fill="E0E0E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自觉性</w:t>
            </w:r>
          </w:p>
        </w:tc>
        <w:tc>
          <w:tcPr>
            <w:tcW w:w="352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受暗示性（盲从）和独断性</w:t>
            </w:r>
          </w:p>
        </w:tc>
        <w:tc>
          <w:tcPr>
            <w:tcW w:w="3132" w:type="dxa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明确的目的性、自觉调节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果断性</w:t>
            </w:r>
          </w:p>
        </w:tc>
        <w:tc>
          <w:tcPr>
            <w:tcW w:w="352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优柔寡断和草率决定</w:t>
            </w:r>
          </w:p>
        </w:tc>
        <w:tc>
          <w:tcPr>
            <w:tcW w:w="3132" w:type="dxa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明辨是非、当机立断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坚定性</w:t>
            </w:r>
          </w:p>
        </w:tc>
        <w:tc>
          <w:tcPr>
            <w:tcW w:w="352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虎头蛇尾、见异思迁、动摇性</w:t>
            </w:r>
          </w:p>
        </w:tc>
        <w:tc>
          <w:tcPr>
            <w:tcW w:w="3132" w:type="dxa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百折不挠、坚持到底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自制性</w:t>
            </w:r>
          </w:p>
        </w:tc>
        <w:tc>
          <w:tcPr>
            <w:tcW w:w="352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任性和怯懦</w:t>
            </w:r>
          </w:p>
        </w:tc>
        <w:tc>
          <w:tcPr>
            <w:tcW w:w="3132" w:type="dxa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none"/>
              </w:rPr>
              <w:t>控制情感、约束自己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auto"/>
          <w:kern w:val="0"/>
          <w:sz w:val="21"/>
          <w:szCs w:val="21"/>
          <w:u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none"/>
          <w:lang w:eastAsia="zh-CN"/>
        </w:rPr>
        <w:t>【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none"/>
          <w:lang w:val="en-US" w:eastAsia="zh-CN"/>
        </w:rPr>
        <w:t>考点</w:t>
      </w:r>
      <w:r>
        <w:rPr>
          <w:rFonts w:hint="default" w:ascii="宋体" w:hAnsi="宋体" w:cs="宋体"/>
          <w:b/>
          <w:bCs/>
          <w:color w:val="auto"/>
          <w:kern w:val="0"/>
          <w:sz w:val="21"/>
          <w:szCs w:val="21"/>
          <w:u w:val="none"/>
          <w:lang w:eastAsia="zh-CN"/>
        </w:rPr>
        <w:t>11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none"/>
          <w:lang w:eastAsia="zh-CN"/>
        </w:rPr>
        <w:t>】</w:t>
      </w:r>
      <w:r>
        <w:rPr>
          <w:rFonts w:hint="eastAsia" w:ascii="宋体" w:hAnsi="宋体" w:cs="宋体"/>
          <w:b/>
          <w:bCs/>
          <w:color w:val="auto"/>
          <w:kern w:val="0"/>
          <w:sz w:val="21"/>
          <w:szCs w:val="21"/>
          <w:u w:val="none"/>
        </w:rPr>
        <w:t>气质类型</w:t>
      </w:r>
    </w:p>
    <w:p>
      <w:pPr>
        <w:spacing w:line="360" w:lineRule="auto"/>
        <w:ind w:firstLine="316" w:firstLineChars="150"/>
        <w:jc w:val="center"/>
        <w:rPr>
          <w:rFonts w:hint="eastAsia" w:ascii="宋体" w:hAnsi="宋体" w:cs="宋体"/>
          <w:b/>
          <w:color w:val="auto"/>
          <w:sz w:val="21"/>
          <w:szCs w:val="21"/>
          <w:u w:val="none"/>
        </w:rPr>
      </w:pPr>
      <w:r>
        <w:rPr>
          <w:rFonts w:hint="eastAsia" w:ascii="宋体" w:hAnsi="宋体" w:cs="宋体"/>
          <w:b/>
          <w:color w:val="auto"/>
          <w:sz w:val="21"/>
          <w:szCs w:val="21"/>
          <w:u w:val="none"/>
        </w:rPr>
        <w:t>高级神经活动类型与气质类型对照表</w:t>
      </w:r>
    </w:p>
    <w:tbl>
      <w:tblPr>
        <w:tblStyle w:val="8"/>
        <w:tblW w:w="8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2841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shd w:val="clear" w:color="auto" w:fill="E6E6E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高级神经活动类型</w:t>
            </w:r>
          </w:p>
        </w:tc>
        <w:tc>
          <w:tcPr>
            <w:tcW w:w="2841" w:type="dxa"/>
            <w:shd w:val="clear" w:color="auto" w:fill="E6E6E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高级神经活动过程</w:t>
            </w:r>
          </w:p>
        </w:tc>
        <w:tc>
          <w:tcPr>
            <w:tcW w:w="2527" w:type="dxa"/>
            <w:shd w:val="clear" w:color="auto" w:fill="E6E6E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气质类型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不可遏制型（兴奋型）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强、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不平衡</w:t>
            </w:r>
          </w:p>
        </w:tc>
        <w:tc>
          <w:tcPr>
            <w:tcW w:w="252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胆汁质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活泼型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强、 平衡、  灵活</w:t>
            </w:r>
          </w:p>
        </w:tc>
        <w:tc>
          <w:tcPr>
            <w:tcW w:w="252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多血质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安静型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强、 平衡、 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不灵活</w:t>
            </w:r>
          </w:p>
        </w:tc>
        <w:tc>
          <w:tcPr>
            <w:tcW w:w="252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黏液质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7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抑制型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弱</w:t>
            </w:r>
          </w:p>
        </w:tc>
        <w:tc>
          <w:tcPr>
            <w:tcW w:w="252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抑郁质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color w:val="auto"/>
          <w:sz w:val="21"/>
          <w:szCs w:val="21"/>
          <w:u w:val="none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【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val="en-US" w:eastAsia="zh-CN"/>
        </w:rPr>
        <w:t>考点</w:t>
      </w:r>
      <w:r>
        <w:rPr>
          <w:rFonts w:hint="default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12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】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</w:rPr>
        <w:t>学习策略</w:t>
      </w:r>
    </w:p>
    <w:tbl>
      <w:tblPr>
        <w:tblStyle w:val="8"/>
        <w:tblW w:w="8136" w:type="dxa"/>
        <w:tblInd w:w="21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3412"/>
        <w:gridCol w:w="27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学习策略分类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具体策略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典型方法、技术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认知策略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复述策略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划线强调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精细加工策略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做笔记、记忆术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组织策略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归类、纲要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元认知策略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计划策略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监控策略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调节策略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资源管理策略</w:t>
            </w: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时间管理策略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时间表安排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学习环境管理策略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努力管理策略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学业求助（或资源利用）策略</w:t>
            </w:r>
          </w:p>
        </w:tc>
        <w:tc>
          <w:tcPr>
            <w:tcW w:w="2736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-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eastAsia="zh-CN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auto"/>
          <w:sz w:val="21"/>
          <w:szCs w:val="21"/>
          <w:u w:val="none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【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val="en-US" w:eastAsia="zh-CN"/>
        </w:rPr>
        <w:t>考点</w:t>
      </w:r>
      <w:r>
        <w:rPr>
          <w:rFonts w:hint="default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13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eastAsia="zh-CN"/>
        </w:rPr>
        <w:t>】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</w:rPr>
        <w:t>心理辅导</w:t>
      </w:r>
    </w:p>
    <w:p>
      <w:pPr>
        <w:spacing w:line="360" w:lineRule="auto"/>
        <w:ind w:firstLine="420" w:firstLineChars="200"/>
        <w:rPr>
          <w:rFonts w:hint="eastAsia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</w:rPr>
        <w:t>心理辅导的一般目标，</w:t>
      </w:r>
      <w:r>
        <w:rPr>
          <w:rFonts w:hint="eastAsia" w:ascii="宋体" w:hAnsi="宋体" w:cs="宋体"/>
          <w:b/>
          <w:color w:val="auto"/>
          <w:sz w:val="21"/>
          <w:szCs w:val="21"/>
          <w:u w:val="none"/>
        </w:rPr>
        <w:t>第一是学会调适</w:t>
      </w:r>
      <w:r>
        <w:rPr>
          <w:rFonts w:hint="eastAsia" w:ascii="宋体" w:hAnsi="宋体" w:cs="宋体"/>
          <w:color w:val="auto"/>
          <w:sz w:val="21"/>
          <w:szCs w:val="21"/>
          <w:u w:val="none"/>
        </w:rPr>
        <w:t>，包括调节与适应；</w:t>
      </w:r>
      <w:r>
        <w:rPr>
          <w:rFonts w:hint="eastAsia" w:ascii="宋体" w:hAnsi="宋体" w:cs="宋体"/>
          <w:b/>
          <w:color w:val="auto"/>
          <w:sz w:val="21"/>
          <w:szCs w:val="21"/>
          <w:u w:val="none"/>
        </w:rPr>
        <w:t>第二是寻求发展</w:t>
      </w:r>
      <w:r>
        <w:rPr>
          <w:rFonts w:hint="eastAsia" w:ascii="宋体" w:hAnsi="宋体" w:cs="宋体"/>
          <w:color w:val="auto"/>
          <w:sz w:val="21"/>
          <w:szCs w:val="21"/>
          <w:u w:val="none"/>
        </w:rPr>
        <w:t>。学会调适是基本目标，以此为主要目标的心理辅导可称为调适性辅导；寻求发展是高级目标，以此为主要目标的心理辅导可称为发展性辅导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+XUGF7gBAABV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thickThinSmallGap" w:color="622423" w:sz="24" w:space="0"/>
      </w:pBdr>
      <w:adjustRightInd w:val="0"/>
      <w:spacing w:line="20" w:lineRule="atLeast"/>
      <w:jc w:val="both"/>
      <w:rPr>
        <w:rFonts w:hint="eastAsia"/>
        <w:sz w:val="11"/>
        <w:szCs w:val="11"/>
      </w:rPr>
    </w:pPr>
    <w:r>
      <w:rPr>
        <w:sz w:val="18"/>
      </w:rPr>
      <w:pict>
        <v:shape id="PowerPlusWaterMarkObject31086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华图教师" style="font-family:微软雅黑;font-size:36pt;v-same-letter-heights:f;v-text-align:center;"/>
        </v:shape>
      </w:pict>
    </w:r>
    <w:r>
      <w:rPr>
        <w:rFonts w:ascii="Cambria" w:hAnsi="Cambria" w:eastAsia="宋体" w:cs="Times New Roman"/>
        <w:kern w:val="2"/>
        <w:sz w:val="32"/>
        <w:szCs w:val="32"/>
        <w:lang w:val="en-US" w:eastAsia="zh-CN" w:bidi="ar-SA"/>
      </w:rPr>
      <w:drawing>
        <wp:inline distT="0" distB="0" distL="114300" distR="114300">
          <wp:extent cx="952500" cy="219075"/>
          <wp:effectExtent l="0" t="0" r="1270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2190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Cambria" w:hAnsi="Cambria"/>
        <w:sz w:val="32"/>
        <w:szCs w:val="32"/>
      </w:rPr>
      <w:t xml:space="preserve">    </w:t>
    </w:r>
    <w:r>
      <w:rPr>
        <w:b/>
        <w:sz w:val="72"/>
      </w:rPr>
      <w:t xml:space="preserve"> </w:t>
    </w:r>
    <w:r>
      <w:rPr>
        <w:rFonts w:hint="eastAsia" w:ascii="Cambria" w:hAnsi="Cambria"/>
        <w:sz w:val="32"/>
        <w:szCs w:val="32"/>
      </w:rPr>
      <w:t xml:space="preserve">  </w:t>
    </w:r>
    <w:r>
      <w:rPr>
        <w:rFonts w:hint="eastAsia" w:ascii="隶书" w:hAnsi="Cambria" w:eastAsia="隶书"/>
        <w:sz w:val="36"/>
        <w:szCs w:val="36"/>
      </w:rPr>
      <w:t xml:space="preserve"> </w:t>
    </w:r>
    <w:r>
      <w:rPr>
        <w:rFonts w:hint="eastAsia" w:ascii="隶书" w:hAnsi="Cambria" w:eastAsia="隶书"/>
        <w:sz w:val="36"/>
        <w:szCs w:val="36"/>
        <w:lang w:val="en-US" w:eastAsia="zh-CN"/>
      </w:rPr>
      <w:t xml:space="preserve"> </w:t>
    </w:r>
    <w:r>
      <w:rPr>
        <w:rFonts w:hint="default" w:ascii="隶书" w:hAnsi="Cambria" w:eastAsia="隶书"/>
        <w:sz w:val="36"/>
        <w:szCs w:val="36"/>
        <w:lang w:eastAsia="zh-CN"/>
      </w:rPr>
      <w:t>考前30分</w:t>
    </w:r>
    <w:r>
      <w:rPr>
        <w:rFonts w:hint="eastAsia" w:ascii="隶书" w:hAnsi="楷体" w:eastAsia="隶书"/>
        <w:sz w:val="36"/>
        <w:szCs w:val="36"/>
        <w:lang w:val="en-US" w:eastAsia="zh-CN"/>
      </w:rPr>
      <w:t xml:space="preserve">        </w:t>
    </w:r>
    <w:r>
      <w:rPr>
        <w:rFonts w:hint="default" w:ascii="隶书" w:hAnsi="楷体" w:eastAsia="隶书"/>
        <w:sz w:val="36"/>
        <w:szCs w:val="36"/>
        <w:lang w:eastAsia="zh-CN"/>
      </w:rPr>
      <w:t xml:space="preserve"> </w:t>
    </w:r>
    <w:r>
      <w:rPr>
        <w:rFonts w:hint="eastAsia" w:ascii="隶书" w:hAnsi="楷体" w:eastAsia="隶书"/>
        <w:sz w:val="36"/>
        <w:szCs w:val="36"/>
        <w:lang w:val="en-US" w:eastAsia="zh-CN"/>
      </w:rPr>
      <w:t xml:space="preserve"> </w:t>
    </w:r>
    <w:r>
      <w:rPr>
        <w:rFonts w:hint="eastAsia" w:ascii="隶书" w:hAnsi="楷体" w:eastAsia="隶书"/>
        <w:sz w:val="32"/>
        <w:szCs w:val="32"/>
        <w:lang w:val="en-US" w:eastAsia="zh-CN"/>
      </w:rPr>
      <w:t>招教事业部</w:t>
    </w:r>
    <w:r>
      <w:rPr>
        <w:rFonts w:hint="eastAsia" w:ascii="楷体" w:hAnsi="楷体" w:eastAsia="楷体"/>
        <w:sz w:val="30"/>
        <w:szCs w:val="30"/>
      </w:rPr>
      <w:t xml:space="preserve">  </w:t>
    </w:r>
    <w:r>
      <w:rPr>
        <w:rFonts w:hint="eastAsia" w:ascii="隶书" w:hAnsi="楷体" w:eastAsia="隶书" w:cs="Times New Roman"/>
        <w:sz w:val="36"/>
        <w:szCs w:val="36"/>
        <w:lang w:eastAsia="zh-CN"/>
      </w:rPr>
      <w:t xml:space="preserve"> </w:t>
    </w:r>
    <w:r>
      <w:rPr>
        <w:rFonts w:hint="eastAsia" w:ascii="楷体" w:hAnsi="楷体" w:eastAsia="楷体"/>
        <w:sz w:val="30"/>
        <w:szCs w:val="30"/>
      </w:rPr>
      <w:t xml:space="preserve">         </w:t>
    </w:r>
    <w:r>
      <w:rPr>
        <w:rFonts w:hint="eastAsia"/>
        <w:b/>
        <w:sz w:val="72"/>
        <w:lang w:val="en-US" w:eastAsia="zh-CN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68B3"/>
    <w:rsid w:val="00AC17D9"/>
    <w:rsid w:val="00BC2026"/>
    <w:rsid w:val="015441E1"/>
    <w:rsid w:val="015C47CD"/>
    <w:rsid w:val="017533D5"/>
    <w:rsid w:val="017A4098"/>
    <w:rsid w:val="020449B0"/>
    <w:rsid w:val="027F46B0"/>
    <w:rsid w:val="02BB6E59"/>
    <w:rsid w:val="03790998"/>
    <w:rsid w:val="03AA7649"/>
    <w:rsid w:val="04E03924"/>
    <w:rsid w:val="05950050"/>
    <w:rsid w:val="063742E1"/>
    <w:rsid w:val="069C5C3C"/>
    <w:rsid w:val="069D3C0D"/>
    <w:rsid w:val="06F70145"/>
    <w:rsid w:val="06FC102B"/>
    <w:rsid w:val="079E2D91"/>
    <w:rsid w:val="07BF3CCC"/>
    <w:rsid w:val="07C24A2E"/>
    <w:rsid w:val="08337FAD"/>
    <w:rsid w:val="088B36C1"/>
    <w:rsid w:val="08B150E5"/>
    <w:rsid w:val="08C022FF"/>
    <w:rsid w:val="08D923C5"/>
    <w:rsid w:val="09281424"/>
    <w:rsid w:val="0A231721"/>
    <w:rsid w:val="0ABA6293"/>
    <w:rsid w:val="0B216046"/>
    <w:rsid w:val="0B2C72B8"/>
    <w:rsid w:val="0BA275AF"/>
    <w:rsid w:val="0CFA2571"/>
    <w:rsid w:val="0D357FAE"/>
    <w:rsid w:val="0D925E3F"/>
    <w:rsid w:val="0D9938DD"/>
    <w:rsid w:val="0DB125A6"/>
    <w:rsid w:val="0E3D2E49"/>
    <w:rsid w:val="0E9B1E7F"/>
    <w:rsid w:val="0EB04870"/>
    <w:rsid w:val="0EF25113"/>
    <w:rsid w:val="0FCB530B"/>
    <w:rsid w:val="100B7011"/>
    <w:rsid w:val="10682228"/>
    <w:rsid w:val="111545AB"/>
    <w:rsid w:val="115525A0"/>
    <w:rsid w:val="118B2119"/>
    <w:rsid w:val="12262FA8"/>
    <w:rsid w:val="12B57959"/>
    <w:rsid w:val="12F6362A"/>
    <w:rsid w:val="135506EE"/>
    <w:rsid w:val="13EE52F9"/>
    <w:rsid w:val="145A5E2A"/>
    <w:rsid w:val="14AC1262"/>
    <w:rsid w:val="14C3140E"/>
    <w:rsid w:val="15FF7323"/>
    <w:rsid w:val="17193B62"/>
    <w:rsid w:val="17323FC3"/>
    <w:rsid w:val="17B52022"/>
    <w:rsid w:val="18357D9C"/>
    <w:rsid w:val="18551693"/>
    <w:rsid w:val="186B7668"/>
    <w:rsid w:val="18CD695B"/>
    <w:rsid w:val="18E67A5B"/>
    <w:rsid w:val="190A2358"/>
    <w:rsid w:val="195E3FB3"/>
    <w:rsid w:val="198856A1"/>
    <w:rsid w:val="199D65C8"/>
    <w:rsid w:val="1A9E6300"/>
    <w:rsid w:val="1AB61CEF"/>
    <w:rsid w:val="1AE72496"/>
    <w:rsid w:val="1B066E79"/>
    <w:rsid w:val="1B4D6052"/>
    <w:rsid w:val="1B4F6479"/>
    <w:rsid w:val="1BA42451"/>
    <w:rsid w:val="1C19002C"/>
    <w:rsid w:val="1C565C0A"/>
    <w:rsid w:val="1C655B73"/>
    <w:rsid w:val="1D1A711E"/>
    <w:rsid w:val="1D1E56BC"/>
    <w:rsid w:val="1DDD5AA2"/>
    <w:rsid w:val="1DF97AA7"/>
    <w:rsid w:val="1E8C33DB"/>
    <w:rsid w:val="1EBE2423"/>
    <w:rsid w:val="1EC33211"/>
    <w:rsid w:val="201D35F5"/>
    <w:rsid w:val="21261B7F"/>
    <w:rsid w:val="214D15F6"/>
    <w:rsid w:val="21830783"/>
    <w:rsid w:val="219F6EB6"/>
    <w:rsid w:val="221B026F"/>
    <w:rsid w:val="22F76819"/>
    <w:rsid w:val="23D244D4"/>
    <w:rsid w:val="23DF6503"/>
    <w:rsid w:val="240E679B"/>
    <w:rsid w:val="24355E8F"/>
    <w:rsid w:val="24723106"/>
    <w:rsid w:val="24E04C32"/>
    <w:rsid w:val="262721A5"/>
    <w:rsid w:val="262A3E91"/>
    <w:rsid w:val="26566484"/>
    <w:rsid w:val="27B10E18"/>
    <w:rsid w:val="27F668A6"/>
    <w:rsid w:val="281902DA"/>
    <w:rsid w:val="289D6FCC"/>
    <w:rsid w:val="28A23600"/>
    <w:rsid w:val="28F05DBD"/>
    <w:rsid w:val="29037CAA"/>
    <w:rsid w:val="293038A2"/>
    <w:rsid w:val="29DB70FA"/>
    <w:rsid w:val="2A2340E6"/>
    <w:rsid w:val="2A263C3B"/>
    <w:rsid w:val="2A5A730B"/>
    <w:rsid w:val="2ABC713D"/>
    <w:rsid w:val="2AE4325D"/>
    <w:rsid w:val="2C031206"/>
    <w:rsid w:val="2C1A7D13"/>
    <w:rsid w:val="2C494B5C"/>
    <w:rsid w:val="2C855B15"/>
    <w:rsid w:val="2CA40AC2"/>
    <w:rsid w:val="2D81676C"/>
    <w:rsid w:val="2DA7269D"/>
    <w:rsid w:val="2E0A2213"/>
    <w:rsid w:val="2E4A69B3"/>
    <w:rsid w:val="2F827C98"/>
    <w:rsid w:val="2F99196F"/>
    <w:rsid w:val="30C231D9"/>
    <w:rsid w:val="30F05157"/>
    <w:rsid w:val="32422685"/>
    <w:rsid w:val="324A1E39"/>
    <w:rsid w:val="32A634F7"/>
    <w:rsid w:val="32AE1B03"/>
    <w:rsid w:val="336E699F"/>
    <w:rsid w:val="338A383A"/>
    <w:rsid w:val="33EF784D"/>
    <w:rsid w:val="33F26DC8"/>
    <w:rsid w:val="33FB74DD"/>
    <w:rsid w:val="34EB2210"/>
    <w:rsid w:val="35C32BE7"/>
    <w:rsid w:val="35E609B8"/>
    <w:rsid w:val="36B0568C"/>
    <w:rsid w:val="37F17276"/>
    <w:rsid w:val="37F9646C"/>
    <w:rsid w:val="38116C31"/>
    <w:rsid w:val="382F5BF5"/>
    <w:rsid w:val="38FB68F7"/>
    <w:rsid w:val="39C86757"/>
    <w:rsid w:val="3A341A12"/>
    <w:rsid w:val="3A4612F9"/>
    <w:rsid w:val="3A7401E7"/>
    <w:rsid w:val="3A8921E8"/>
    <w:rsid w:val="3A987438"/>
    <w:rsid w:val="3B196060"/>
    <w:rsid w:val="3B81460F"/>
    <w:rsid w:val="3BD26791"/>
    <w:rsid w:val="3C3152B9"/>
    <w:rsid w:val="3C3463D6"/>
    <w:rsid w:val="3C6658D6"/>
    <w:rsid w:val="3CCD2E85"/>
    <w:rsid w:val="3CEE64EE"/>
    <w:rsid w:val="3D446948"/>
    <w:rsid w:val="3D5F521B"/>
    <w:rsid w:val="3DD76F01"/>
    <w:rsid w:val="3DEF5344"/>
    <w:rsid w:val="3E875BDF"/>
    <w:rsid w:val="3FF0752D"/>
    <w:rsid w:val="3FFF2995"/>
    <w:rsid w:val="413A6DF6"/>
    <w:rsid w:val="4180522C"/>
    <w:rsid w:val="41890181"/>
    <w:rsid w:val="418C65F7"/>
    <w:rsid w:val="422C5C9C"/>
    <w:rsid w:val="42815BC1"/>
    <w:rsid w:val="428D33A4"/>
    <w:rsid w:val="43044475"/>
    <w:rsid w:val="433935A7"/>
    <w:rsid w:val="436710A2"/>
    <w:rsid w:val="44123D40"/>
    <w:rsid w:val="4560133B"/>
    <w:rsid w:val="456C572F"/>
    <w:rsid w:val="45986EE8"/>
    <w:rsid w:val="46D514F9"/>
    <w:rsid w:val="47314B05"/>
    <w:rsid w:val="47464C92"/>
    <w:rsid w:val="475D7904"/>
    <w:rsid w:val="47BD5542"/>
    <w:rsid w:val="47C57709"/>
    <w:rsid w:val="4854283D"/>
    <w:rsid w:val="496871CC"/>
    <w:rsid w:val="49803127"/>
    <w:rsid w:val="4A63027D"/>
    <w:rsid w:val="4A6D2407"/>
    <w:rsid w:val="4AFB69AC"/>
    <w:rsid w:val="4B953C6F"/>
    <w:rsid w:val="4BC51B32"/>
    <w:rsid w:val="4CAA2138"/>
    <w:rsid w:val="4D3E6E21"/>
    <w:rsid w:val="4DA86A58"/>
    <w:rsid w:val="4DFF058E"/>
    <w:rsid w:val="4E0809B9"/>
    <w:rsid w:val="4E3A0F9B"/>
    <w:rsid w:val="4F1C2679"/>
    <w:rsid w:val="4F4207A0"/>
    <w:rsid w:val="4F5F3E8F"/>
    <w:rsid w:val="4F605898"/>
    <w:rsid w:val="4F86106D"/>
    <w:rsid w:val="50053C5C"/>
    <w:rsid w:val="50475E30"/>
    <w:rsid w:val="510E69CA"/>
    <w:rsid w:val="51202098"/>
    <w:rsid w:val="51791DDC"/>
    <w:rsid w:val="52651E48"/>
    <w:rsid w:val="52CC08E3"/>
    <w:rsid w:val="52D8598E"/>
    <w:rsid w:val="52E24F30"/>
    <w:rsid w:val="533E1A4D"/>
    <w:rsid w:val="53747A7B"/>
    <w:rsid w:val="538B4180"/>
    <w:rsid w:val="539C74DC"/>
    <w:rsid w:val="552C0FFB"/>
    <w:rsid w:val="554F7A42"/>
    <w:rsid w:val="559B4987"/>
    <w:rsid w:val="56337FF9"/>
    <w:rsid w:val="56506079"/>
    <w:rsid w:val="56D81354"/>
    <w:rsid w:val="56DC0905"/>
    <w:rsid w:val="56DF06BD"/>
    <w:rsid w:val="56EC5412"/>
    <w:rsid w:val="56F9487E"/>
    <w:rsid w:val="56FD18DE"/>
    <w:rsid w:val="578F2A9C"/>
    <w:rsid w:val="580A4D19"/>
    <w:rsid w:val="584128C4"/>
    <w:rsid w:val="58560134"/>
    <w:rsid w:val="586209E5"/>
    <w:rsid w:val="588E02F2"/>
    <w:rsid w:val="589C63FB"/>
    <w:rsid w:val="58A165FC"/>
    <w:rsid w:val="58CC19EE"/>
    <w:rsid w:val="59257DF3"/>
    <w:rsid w:val="594077E9"/>
    <w:rsid w:val="594708FB"/>
    <w:rsid w:val="594B6561"/>
    <w:rsid w:val="596072F3"/>
    <w:rsid w:val="59686136"/>
    <w:rsid w:val="59BF4534"/>
    <w:rsid w:val="5A0715AD"/>
    <w:rsid w:val="5A482DD2"/>
    <w:rsid w:val="5A846964"/>
    <w:rsid w:val="5A9F734E"/>
    <w:rsid w:val="5B807032"/>
    <w:rsid w:val="5C2B1515"/>
    <w:rsid w:val="5D336A1A"/>
    <w:rsid w:val="5D6834D4"/>
    <w:rsid w:val="5D80193B"/>
    <w:rsid w:val="5D844646"/>
    <w:rsid w:val="5DC57091"/>
    <w:rsid w:val="5DFC3D28"/>
    <w:rsid w:val="5EC30A10"/>
    <w:rsid w:val="5FEB1A1E"/>
    <w:rsid w:val="5FEE2290"/>
    <w:rsid w:val="5FFE0440"/>
    <w:rsid w:val="605F0734"/>
    <w:rsid w:val="609372DE"/>
    <w:rsid w:val="612753F0"/>
    <w:rsid w:val="61C47D27"/>
    <w:rsid w:val="621F69E9"/>
    <w:rsid w:val="62605E6A"/>
    <w:rsid w:val="62894C75"/>
    <w:rsid w:val="630A0309"/>
    <w:rsid w:val="63923B15"/>
    <w:rsid w:val="63924A8E"/>
    <w:rsid w:val="64677E20"/>
    <w:rsid w:val="646A496A"/>
    <w:rsid w:val="647074EE"/>
    <w:rsid w:val="647C19C0"/>
    <w:rsid w:val="64E81E16"/>
    <w:rsid w:val="659C4805"/>
    <w:rsid w:val="659D33B2"/>
    <w:rsid w:val="65C16B0B"/>
    <w:rsid w:val="65D51A25"/>
    <w:rsid w:val="66450CEB"/>
    <w:rsid w:val="669269B9"/>
    <w:rsid w:val="66D0629B"/>
    <w:rsid w:val="67DC45EF"/>
    <w:rsid w:val="6827796B"/>
    <w:rsid w:val="68437EBC"/>
    <w:rsid w:val="688024A1"/>
    <w:rsid w:val="689A214A"/>
    <w:rsid w:val="689D1D9E"/>
    <w:rsid w:val="68AC1444"/>
    <w:rsid w:val="68EE45D9"/>
    <w:rsid w:val="69FFF3F4"/>
    <w:rsid w:val="6A4A2B5A"/>
    <w:rsid w:val="6ACC3A3E"/>
    <w:rsid w:val="6B240861"/>
    <w:rsid w:val="6B484222"/>
    <w:rsid w:val="6BD223BD"/>
    <w:rsid w:val="6C476675"/>
    <w:rsid w:val="6C8B04FB"/>
    <w:rsid w:val="6CB86E94"/>
    <w:rsid w:val="6CEB2ABC"/>
    <w:rsid w:val="6D6C6555"/>
    <w:rsid w:val="6D722445"/>
    <w:rsid w:val="6E057418"/>
    <w:rsid w:val="6E116C6C"/>
    <w:rsid w:val="6E6548D0"/>
    <w:rsid w:val="6E741F0A"/>
    <w:rsid w:val="6F17652D"/>
    <w:rsid w:val="6F6D663D"/>
    <w:rsid w:val="6F6E3816"/>
    <w:rsid w:val="6FAE6F1B"/>
    <w:rsid w:val="706C47D4"/>
    <w:rsid w:val="710B3F2D"/>
    <w:rsid w:val="71BB28F2"/>
    <w:rsid w:val="71D02397"/>
    <w:rsid w:val="72815B18"/>
    <w:rsid w:val="72F049F3"/>
    <w:rsid w:val="7307069F"/>
    <w:rsid w:val="75B93AAE"/>
    <w:rsid w:val="75CB2E9F"/>
    <w:rsid w:val="766769DA"/>
    <w:rsid w:val="76953A4B"/>
    <w:rsid w:val="769A51CB"/>
    <w:rsid w:val="76C020AF"/>
    <w:rsid w:val="775350C4"/>
    <w:rsid w:val="776358CF"/>
    <w:rsid w:val="7791274C"/>
    <w:rsid w:val="7796231F"/>
    <w:rsid w:val="77EA1907"/>
    <w:rsid w:val="79016E9A"/>
    <w:rsid w:val="794AFF6C"/>
    <w:rsid w:val="79D40D82"/>
    <w:rsid w:val="79ED5EA0"/>
    <w:rsid w:val="7A746E42"/>
    <w:rsid w:val="7AC66E75"/>
    <w:rsid w:val="7ACF52B8"/>
    <w:rsid w:val="7AD16987"/>
    <w:rsid w:val="7AD86EB3"/>
    <w:rsid w:val="7B28644F"/>
    <w:rsid w:val="7BEC3B3E"/>
    <w:rsid w:val="7BFC12E3"/>
    <w:rsid w:val="7C0B7A8D"/>
    <w:rsid w:val="7C236C3A"/>
    <w:rsid w:val="7C644719"/>
    <w:rsid w:val="7CC55611"/>
    <w:rsid w:val="7D276AC9"/>
    <w:rsid w:val="7DB17727"/>
    <w:rsid w:val="7F5646DF"/>
    <w:rsid w:val="7FC5079C"/>
    <w:rsid w:val="7FD0263F"/>
    <w:rsid w:val="7FDF2C48"/>
    <w:rsid w:val="F7F7D6F3"/>
    <w:rsid w:val="FA7F09C1"/>
    <w:rsid w:val="FDFB46AE"/>
    <w:rsid w:val="FF9BC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0"/>
    <w:pPr>
      <w:spacing w:before="240" w:after="60" w:line="312" w:lineRule="auto"/>
      <w:jc w:val="left"/>
      <w:outlineLvl w:val="1"/>
    </w:pPr>
    <w:rPr>
      <w:rFonts w:ascii="Cambria" w:hAnsi="Cambria" w:cs="Times New Roman"/>
      <w:b/>
      <w:bCs/>
      <w:kern w:val="28"/>
      <w:sz w:val="24"/>
      <w:szCs w:val="32"/>
    </w:rPr>
  </w:style>
  <w:style w:type="paragraph" w:styleId="7">
    <w:name w:val="Title"/>
    <w:basedOn w:val="1"/>
    <w:next w:val="1"/>
    <w:qFormat/>
    <w:uiPriority w:val="0"/>
    <w:pPr>
      <w:spacing w:before="240" w:after="60" w:line="20" w:lineRule="atLeast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10">
    <w:name w:val="_Style 2"/>
    <w:basedOn w:val="1"/>
    <w:qFormat/>
    <w:uiPriority w:val="0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miaomiao</dc:creator>
  <cp:lastModifiedBy>代表消灭你</cp:lastModifiedBy>
  <dcterms:modified xsi:type="dcterms:W3CDTF">2020-09-03T06:09:35Z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