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line="580" w:lineRule="exact"/>
        <w:contextualSpacing/>
        <w:jc w:val="both"/>
        <w:rPr>
          <w:rFonts w:hint="default" w:eastAsia="微软雅黑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3</w:t>
      </w:r>
    </w:p>
    <w:p>
      <w:pPr>
        <w:widowControl w:val="0"/>
        <w:snapToGrid/>
        <w:spacing w:line="580" w:lineRule="exact"/>
        <w:contextualSpacing/>
        <w:jc w:val="center"/>
        <w:rPr>
          <w:rFonts w:hint="eastAsia" w:ascii="方正小标宋简体" w:hAnsi="宋体" w:eastAsia="方正小标宋简体" w:cs="宋体"/>
          <w:snapToGrid w:val="0"/>
          <w:sz w:val="44"/>
          <w:szCs w:val="44"/>
          <w:lang w:eastAsia="zh-CN"/>
        </w:rPr>
      </w:pP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公务员</w:t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录用体检特殊标准</w:t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  <w:lang w:eastAsia="zh-CN"/>
        </w:rPr>
        <w:t>（试行）</w:t>
      </w:r>
      <w:bookmarkStart w:id="0" w:name="_GoBack"/>
      <w:bookmarkEnd w:id="0"/>
    </w:p>
    <w:p>
      <w:pPr>
        <w:widowControl w:val="0"/>
        <w:adjustRightInd/>
        <w:snapToGrid/>
        <w:spacing w:after="0" w:line="580" w:lineRule="exact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</w:p>
    <w:p>
      <w:pPr>
        <w:widowControl w:val="0"/>
        <w:snapToGrid/>
        <w:spacing w:line="580" w:lineRule="exact"/>
        <w:ind w:firstLine="707" w:firstLineChars="221"/>
        <w:contextualSpacing/>
        <w:rPr>
          <w:rFonts w:ascii="仿宋_GB2312" w:hAnsi="宋体" w:eastAsia="仿宋_GB2312" w:cs="宋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本标准适用于报考对身体条件有特殊要求职位的考生。报考对身体条件有特殊要求职位的考生，其身体条件应当符合《</w:t>
      </w: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录用体检通用体检标准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》和本标准有关职位对身体条件的要求。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　</w:t>
      </w:r>
    </w:p>
    <w:p>
      <w:pPr>
        <w:widowControl w:val="0"/>
        <w:snapToGrid/>
        <w:spacing w:line="580" w:lineRule="exact"/>
        <w:ind w:firstLine="707" w:firstLineChars="220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第一部分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人民警察职位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色盲，不合格。色弱，法医、物证检验及鉴定职位，不合格。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纹身，不合格。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单侧耳语听力低于5米，不合格。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第八条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乙肝病原携带者，特警职位，不合格。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第九条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第二部分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其他职位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水上作业人员职位，执行船员健康检查国家标准和《关于调整有关船员健康检查要求的通知》（海船员[2010]306号）。</w:t>
      </w:r>
    </w:p>
    <w:p>
      <w:pPr>
        <w:widowControl w:val="0"/>
        <w:snapToGrid/>
        <w:spacing w:line="580" w:lineRule="exact"/>
        <w:contextualSpacing/>
        <w:rPr>
          <w:rFonts w:ascii="仿宋_GB2312" w:eastAsia="仿宋_GB2312"/>
          <w:snapToGrid w:val="0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3FEE"/>
    <w:rsid w:val="000702DF"/>
    <w:rsid w:val="001A0C06"/>
    <w:rsid w:val="00323B43"/>
    <w:rsid w:val="003D37D8"/>
    <w:rsid w:val="004358AB"/>
    <w:rsid w:val="00453FEE"/>
    <w:rsid w:val="00510EEF"/>
    <w:rsid w:val="0055341B"/>
    <w:rsid w:val="00563A40"/>
    <w:rsid w:val="00622C32"/>
    <w:rsid w:val="006658DE"/>
    <w:rsid w:val="00806F59"/>
    <w:rsid w:val="00822D0E"/>
    <w:rsid w:val="00830373"/>
    <w:rsid w:val="008B7726"/>
    <w:rsid w:val="00A138DB"/>
    <w:rsid w:val="00AB1568"/>
    <w:rsid w:val="00B06FC6"/>
    <w:rsid w:val="00C04792"/>
    <w:rsid w:val="00C51F36"/>
    <w:rsid w:val="00C952FC"/>
    <w:rsid w:val="00CF28A9"/>
    <w:rsid w:val="2F1C5535"/>
    <w:rsid w:val="662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ed"/>
    <w:basedOn w:val="8"/>
    <w:qFormat/>
    <w:uiPriority w:val="0"/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1301</Characters>
  <Lines>10</Lines>
  <Paragraphs>3</Paragraphs>
  <TotalTime>23</TotalTime>
  <ScaleCrop>false</ScaleCrop>
  <LinksUpToDate>false</LinksUpToDate>
  <CharactersWithSpaces>1526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2019-11-04T10:10:00Z</dcterms:created>
  <dc:creator>admin</dc:creator>
  <cp:lastModifiedBy>Administrator</cp:lastModifiedBy>
  <cp:lastPrinted>2020-09-10T02:05:00Z</cp:lastPrinted>
  <dcterms:modified xsi:type="dcterms:W3CDTF">2020-09-10T02:59:50Z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