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第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八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届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线上线下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贵州人才博览会望谟县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人才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引进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体检合格进入政审人员名单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auto"/>
        <w:ind w:right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auto"/>
        <w:ind w:right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一、黔西南州生态环境局望谟分局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auto"/>
        <w:ind w:left="0" w:leftChars="0" w:right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1.黔西南州望谟县生态环境综合保障中心：马旭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auto"/>
        <w:ind w:left="0" w:leftChars="0" w:right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二、望谟县统计局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auto"/>
        <w:ind w:right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望谟县全面小康建设服务中心：梁慧永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auto"/>
        <w:ind w:right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三、望谟县财政局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auto"/>
        <w:ind w:left="0" w:leftChars="0" w:right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1.大观分局：胡莹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auto"/>
        <w:ind w:right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四、望谟县水务局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auto"/>
        <w:ind w:left="0" w:leftChars="0" w:right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1.昂武片区水务站：王太雷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auto"/>
        <w:ind w:left="0" w:leftChars="0" w:right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五、望谟县自然资源局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1.昂武镇国土所：魏文珍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auto"/>
        <w:ind w:left="0" w:leftChars="0" w:right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2.麻山镇国土所：赵刚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auto"/>
        <w:ind w:left="0" w:leftChars="0" w:right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六、望谟县中医院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auto"/>
        <w:ind w:left="0" w:leftChars="0" w:right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1.药剂科：韦相娜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auto"/>
        <w:ind w:left="0" w:leftChars="0" w:right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七、望谟县疾病预防控制中心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auto"/>
        <w:ind w:left="0" w:leftChars="0" w:right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1.传染病防治股：叶延玎    龚家勇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auto"/>
        <w:ind w:left="0" w:leftChars="0" w:right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八、望谟民族中学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auto"/>
        <w:ind w:left="0" w:leftChars="0" w:right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1.教师：丁运   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曾智燕</w:t>
      </w:r>
    </w:p>
    <w:sectPr>
      <w:pgSz w:w="11906" w:h="16838"/>
      <w:pgMar w:top="1247" w:right="113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561702"/>
    <w:rsid w:val="28D11932"/>
    <w:rsid w:val="40DD1FDE"/>
    <w:rsid w:val="4E694C8C"/>
    <w:rsid w:val="60EF4A87"/>
    <w:rsid w:val="6BCC73EA"/>
    <w:rsid w:val="714349DB"/>
    <w:rsid w:val="775307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2018-05-23T08:02:00Z</dcterms:created>
  <dc:creator>陆邦龙</dc:creator>
  <cp:lastModifiedBy>Coward</cp:lastModifiedBy>
  <cp:lastPrinted>2020-09-09T01:59:00Z</cp:lastPrinted>
  <dcterms:modified xsi:type="dcterms:W3CDTF">2020-09-09T02:31:38Z</dcterms:modified>
  <dc:title>附件：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