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both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widowControl/>
        <w:spacing w:line="375" w:lineRule="atLeast"/>
        <w:ind w:firstLine="600"/>
        <w:jc w:val="center"/>
        <w:rPr>
          <w:rFonts w:hint="eastAsia" w:ascii="仿宋_GB2312" w:eastAsia="仿宋_GB2312"/>
          <w:b/>
          <w:bCs/>
          <w:sz w:val="40"/>
          <w:szCs w:val="40"/>
        </w:rPr>
      </w:pPr>
      <w:bookmarkStart w:id="1" w:name="_GoBack"/>
      <w:r>
        <w:rPr>
          <w:rFonts w:hint="eastAsia" w:ascii="仿宋_GB2312" w:eastAsia="仿宋_GB2312"/>
          <w:b/>
          <w:bCs/>
          <w:sz w:val="40"/>
          <w:szCs w:val="40"/>
        </w:rPr>
        <w:t>2020年当阳市事业单位统一公开招聘</w:t>
      </w:r>
    </w:p>
    <w:p>
      <w:pPr>
        <w:widowControl/>
        <w:spacing w:line="375" w:lineRule="atLeast"/>
        <w:ind w:firstLine="600"/>
        <w:jc w:val="center"/>
        <w:rPr>
          <w:rFonts w:hint="eastAsia"/>
          <w:lang w:val="en-US" w:eastAsia="zh-CN"/>
        </w:rPr>
      </w:pPr>
      <w:r>
        <w:rPr>
          <w:rFonts w:hint="eastAsia" w:ascii="仿宋_GB2312" w:eastAsia="仿宋_GB2312"/>
          <w:b/>
          <w:bCs/>
          <w:sz w:val="40"/>
          <w:szCs w:val="40"/>
          <w:lang w:eastAsia="zh-CN"/>
        </w:rPr>
        <w:t>工作人员</w:t>
      </w:r>
      <w:r>
        <w:rPr>
          <w:rFonts w:hint="eastAsia" w:ascii="仿宋_GB2312" w:eastAsia="仿宋_GB2312"/>
          <w:b/>
          <w:bCs/>
          <w:sz w:val="40"/>
          <w:szCs w:val="40"/>
        </w:rPr>
        <w:t>面试岗位顺序安排表</w:t>
      </w:r>
    </w:p>
    <w:bookmarkEnd w:id="1"/>
    <w:tbl>
      <w:tblPr>
        <w:tblStyle w:val="3"/>
        <w:tblpPr w:leftFromText="180" w:rightFromText="180" w:vertAnchor="text" w:horzAnchor="page" w:tblpXSpec="center" w:tblpY="1170"/>
        <w:tblOverlap w:val="never"/>
        <w:tblW w:w="7953" w:type="dxa"/>
        <w:jc w:val="center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5893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0" w:name="OLE_LINK1"/>
            <w:r>
              <w:rPr>
                <w:rFonts w:hint="eastAsia" w:ascii="宋体" w:hAnsi="宋体"/>
                <w:b/>
                <w:sz w:val="24"/>
                <w:szCs w:val="24"/>
              </w:rPr>
              <w:t>时间</w:t>
            </w:r>
          </w:p>
        </w:tc>
        <w:tc>
          <w:tcPr>
            <w:tcW w:w="5893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单位顺序及岗位数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9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月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12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日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上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午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5893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default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民族宗教群众权益保障服务中心综合管理、非公有制企业投诉服务中心综合管理、重点项目和服务业发展中心综合管理、科技成果转化服务中心科技服务、科技成果转化服务中心财务会计、中小企业服务中心电子商务、产业发展中心综合管理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5893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半月镇财政所乡镇财政所农村专管员、草埠湖镇财政所乡镇财政所农村专管员、庙前人社中心基层人社、王店人社中心基层人社、两河人社中心基层人社、半月镇自然资源和规划所自然资源利用、草埠湖镇自然资源和规划所自然资源利用、淯溪镇自然资源和规划所自然资源利用、公路建设养护中心综合管理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第二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5893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民政局婚姻登记处文秘、养老服务指导中心综合管理、城市流浪乞讨人员救助服务站信息技术、法律援助中心法律援助、两河镇财政所乡镇财政所农村专管员、河溶镇财政所乡镇财政所农村专管员、淯溪镇财政所乡镇财政所农村专管员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第三    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5893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跑马岗林场自然资源管理、紫盖寺林场自然资源管理、玉阳办事处建设环保所城乡建设、坝陵办事处建设环保所城乡建设、庙前镇建设环保所城乡建设、交通运输综合执法大队道路管理、人才服务中心人才服务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第四    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5893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公路建设养护中心路桥工程、交通运输综合执法大队财务会计、交通运输综合执法大队综合管理、两河镇建设环保所城乡建设、旅游发展中心文秘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第五    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9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月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12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下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午</w:t>
            </w:r>
          </w:p>
        </w:tc>
        <w:tc>
          <w:tcPr>
            <w:tcW w:w="5893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农业综合执法大队农机执法、农业综合执法大队农业执法、水利局庙前水利管理站水利工程、文化市场综合执法大队综合管理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第一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5893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文化市场综合执法大队市场管理、旅游发展中心旅游服务、安全生产执法监察大队安全生产监管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第二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5893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安全生产执法监察大队安全生产执法、政府投资审计中心造价审计管理、政府投资审计中心财务审计管理、市场监管综合执法大队市场监管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第三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5893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普查中心统计、医疗保障服务中心医疗审核、医疗保障服务中心信息技术、智慧城市建设办公室网络维护、市民服务中心综合管理、市民服务中心财务会计、项目建设服务中心建设服务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第四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5893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公路建设养护中心财务会计、农业综合执法大队文秘、农业综合执法大队渔政执法、农业综合执法大队畜牧兽医执法中队畜牧兽医执法、项目建设服务中心城市规划、玉泉风景区发展中心财务会计、河溶镇综合行政执法局财务会计、河溶镇政务服务中心综合管理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第五    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候考室</w:t>
            </w:r>
          </w:p>
        </w:tc>
      </w:tr>
      <w:bookmarkEnd w:id="0"/>
    </w:tbl>
    <w:p>
      <w:pPr>
        <w:widowControl/>
        <w:spacing w:line="375" w:lineRule="atLeast"/>
        <w:ind w:firstLine="6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375" w:lineRule="atLeast"/>
        <w:jc w:val="both"/>
        <w:rPr>
          <w:rFonts w:hint="eastAsia" w:ascii="新宋体" w:hAnsi="新宋体" w:eastAsia="新宋体"/>
          <w:sz w:val="21"/>
          <w:szCs w:val="21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当阳市人力资源和社会保障局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2020年9月7日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7362D"/>
    <w:rsid w:val="03E7229E"/>
    <w:rsid w:val="09DA7C29"/>
    <w:rsid w:val="145C0635"/>
    <w:rsid w:val="17EE4D4B"/>
    <w:rsid w:val="261D632A"/>
    <w:rsid w:val="2DE25564"/>
    <w:rsid w:val="2ECD4A00"/>
    <w:rsid w:val="30772DE2"/>
    <w:rsid w:val="350A347C"/>
    <w:rsid w:val="380E7F8F"/>
    <w:rsid w:val="3BB62509"/>
    <w:rsid w:val="3E821217"/>
    <w:rsid w:val="43545EF2"/>
    <w:rsid w:val="51893A47"/>
    <w:rsid w:val="548E1F21"/>
    <w:rsid w:val="54DE41F0"/>
    <w:rsid w:val="599C1873"/>
    <w:rsid w:val="6287362D"/>
    <w:rsid w:val="63A2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2020-09-07T05:16:00Z</dcterms:created>
  <dc:creator>Administrator</dc:creator>
  <cp:lastModifiedBy>Administrator</cp:lastModifiedBy>
  <dcterms:modified xsi:type="dcterms:W3CDTF">2020-09-07T14:58:55Z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