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F4" w:rsidRDefault="00AC7FF4" w:rsidP="00AC7FF4">
      <w:pPr>
        <w:spacing w:line="600" w:lineRule="exact"/>
        <w:jc w:val="center"/>
        <w:rPr>
          <w:rFonts w:ascii="仿宋_GB2312" w:eastAsia="仿宋_GB2312" w:hint="eastAsia"/>
          <w:sz w:val="32"/>
          <w:szCs w:val="32"/>
        </w:rPr>
      </w:pPr>
    </w:p>
    <w:p w:rsidR="00AC7FF4" w:rsidRDefault="00AC7FF4" w:rsidP="00AC7FF4">
      <w:pPr>
        <w:spacing w:line="600" w:lineRule="exact"/>
        <w:rPr>
          <w:rStyle w:val="15"/>
          <w:rFonts w:ascii="黑体" w:eastAsia="黑体" w:hAnsi="黑体" w:cs="Arial" w:hint="eastAsia"/>
        </w:rPr>
      </w:pPr>
      <w:r>
        <w:rPr>
          <w:rStyle w:val="15"/>
          <w:rFonts w:ascii="黑体" w:eastAsia="黑体" w:hAnsi="黑体" w:cs="Arial" w:hint="eastAsia"/>
          <w:sz w:val="32"/>
          <w:szCs w:val="32"/>
        </w:rPr>
        <w:t>附件1</w:t>
      </w:r>
    </w:p>
    <w:p w:rsidR="00AC7FF4" w:rsidRDefault="00AC7FF4" w:rsidP="00AC7FF4">
      <w:pPr>
        <w:spacing w:line="600" w:lineRule="exact"/>
        <w:rPr>
          <w:rStyle w:val="15"/>
          <w:rFonts w:ascii="黑体" w:eastAsia="黑体" w:hAnsi="黑体" w:cs="Arial" w:hint="eastAsia"/>
          <w:sz w:val="32"/>
          <w:szCs w:val="32"/>
        </w:rPr>
      </w:pPr>
      <w:r>
        <w:rPr>
          <w:rStyle w:val="15"/>
          <w:rFonts w:ascii="黑体" w:eastAsia="黑体" w:hAnsi="黑体" w:cs="Arial" w:hint="eastAsia"/>
          <w:sz w:val="32"/>
          <w:szCs w:val="32"/>
        </w:rPr>
        <w:t xml:space="preserve"> </w:t>
      </w:r>
    </w:p>
    <w:p w:rsidR="00AC7FF4" w:rsidRDefault="00AC7FF4" w:rsidP="00AC7FF4">
      <w:pPr>
        <w:spacing w:line="600" w:lineRule="exact"/>
        <w:jc w:val="center"/>
        <w:rPr>
          <w:rStyle w:val="15"/>
          <w:rFonts w:ascii="方正小标宋简体" w:eastAsia="方正小标宋简体" w:cs="Arial" w:hint="eastAsia"/>
          <w:sz w:val="32"/>
          <w:szCs w:val="32"/>
        </w:rPr>
      </w:pPr>
      <w:r>
        <w:rPr>
          <w:rStyle w:val="15"/>
          <w:rFonts w:ascii="方正小标宋简体" w:eastAsia="方正小标宋简体" w:cs="Arial" w:hint="eastAsia"/>
          <w:sz w:val="32"/>
          <w:szCs w:val="32"/>
        </w:rPr>
        <w:t>2020年温岭市公开招聘专职社区工作者计划一览表</w:t>
      </w:r>
    </w:p>
    <w:p w:rsidR="00AC7FF4" w:rsidRDefault="00AC7FF4" w:rsidP="00AC7FF4">
      <w:pPr>
        <w:spacing w:line="400" w:lineRule="exact"/>
        <w:rPr>
          <w:rStyle w:val="15"/>
          <w:rFonts w:ascii="黑体" w:eastAsia="黑体" w:hAnsi="黑体" w:cs="Arial" w:hint="eastAsia"/>
          <w:sz w:val="24"/>
        </w:rPr>
      </w:pPr>
      <w:r>
        <w:rPr>
          <w:rStyle w:val="15"/>
          <w:rFonts w:ascii="黑体" w:eastAsia="黑体" w:hAnsi="黑体" w:cs="Arial" w:hint="eastAsia"/>
          <w:sz w:val="24"/>
        </w:rPr>
        <w:t xml:space="preserve"> </w:t>
      </w:r>
    </w:p>
    <w:tbl>
      <w:tblPr>
        <w:tblW w:w="8793" w:type="dxa"/>
        <w:tblInd w:w="135" w:type="dxa"/>
        <w:tblLayout w:type="fixed"/>
        <w:tblLook w:val="0000"/>
      </w:tblPr>
      <w:tblGrid>
        <w:gridCol w:w="920"/>
        <w:gridCol w:w="1828"/>
        <w:gridCol w:w="2167"/>
        <w:gridCol w:w="1463"/>
        <w:gridCol w:w="2415"/>
      </w:tblGrid>
      <w:tr w:rsidR="00AC7FF4" w:rsidTr="00A01257">
        <w:trPr>
          <w:trHeight w:val="870"/>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hint="eastAsia"/>
                <w:b/>
                <w:bCs/>
                <w:color w:val="000000"/>
                <w:kern w:val="0"/>
                <w:sz w:val="22"/>
                <w:szCs w:val="22"/>
              </w:rPr>
            </w:pPr>
            <w:r>
              <w:rPr>
                <w:rFonts w:ascii="宋体" w:hAnsi="宋体" w:hint="eastAsia"/>
                <w:b/>
                <w:bCs/>
                <w:color w:val="000000"/>
                <w:kern w:val="0"/>
                <w:sz w:val="22"/>
                <w:szCs w:val="22"/>
              </w:rPr>
              <w:t>招聘</w:t>
            </w:r>
          </w:p>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序号</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招聘单位</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b/>
                <w:bCs/>
                <w:color w:val="000000"/>
                <w:kern w:val="0"/>
                <w:sz w:val="22"/>
                <w:szCs w:val="22"/>
              </w:rPr>
            </w:pPr>
            <w:r>
              <w:rPr>
                <w:rFonts w:ascii="宋体" w:hAnsi="宋体" w:hint="eastAsia"/>
                <w:b/>
                <w:bCs/>
                <w:color w:val="000000"/>
                <w:kern w:val="0"/>
                <w:sz w:val="22"/>
                <w:szCs w:val="22"/>
              </w:rPr>
              <w:t>招聘职位名称</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招聘人数</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b/>
                <w:bCs/>
                <w:color w:val="000000"/>
                <w:kern w:val="0"/>
                <w:sz w:val="22"/>
                <w:szCs w:val="22"/>
              </w:rPr>
            </w:pPr>
            <w:r>
              <w:rPr>
                <w:rFonts w:ascii="宋体" w:hAnsi="宋体" w:hint="eastAsia"/>
                <w:b/>
                <w:bCs/>
                <w:color w:val="000000"/>
                <w:kern w:val="0"/>
                <w:sz w:val="22"/>
                <w:szCs w:val="22"/>
              </w:rPr>
              <w:t>其他资格条件</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001</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太平街道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6</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002</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太平街道</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6</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003</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城东街道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004</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27"/>
        </w:trPr>
        <w:tc>
          <w:tcPr>
            <w:tcW w:w="920" w:type="dxa"/>
            <w:tcBorders>
              <w:top w:val="nil"/>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005</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3</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006</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城西街道</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（专职党务工作者）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highlight w:val="yellow"/>
              </w:rPr>
            </w:pPr>
            <w:r>
              <w:rPr>
                <w:rFonts w:ascii="宋体" w:hint="eastAsia"/>
                <w:color w:val="000000"/>
                <w:kern w:val="0"/>
                <w:sz w:val="22"/>
                <w:szCs w:val="22"/>
              </w:rPr>
              <w:t>中共党员、性别不限</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007</w:t>
            </w:r>
          </w:p>
        </w:tc>
        <w:tc>
          <w:tcPr>
            <w:tcW w:w="1828"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nil"/>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nil"/>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4</w:t>
            </w:r>
          </w:p>
        </w:tc>
        <w:tc>
          <w:tcPr>
            <w:tcW w:w="2415" w:type="dxa"/>
            <w:tcBorders>
              <w:top w:val="nil"/>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泽国镇常住户口、</w:t>
            </w:r>
          </w:p>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12"/>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008</w:t>
            </w:r>
          </w:p>
        </w:tc>
        <w:tc>
          <w:tcPr>
            <w:tcW w:w="1828"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男性</w:t>
            </w:r>
          </w:p>
        </w:tc>
      </w:tr>
      <w:tr w:rsidR="00AC7FF4" w:rsidTr="00A01257">
        <w:trPr>
          <w:trHeight w:val="712"/>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009</w:t>
            </w:r>
          </w:p>
        </w:tc>
        <w:tc>
          <w:tcPr>
            <w:tcW w:w="1828"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泽国镇</w:t>
            </w:r>
          </w:p>
        </w:tc>
        <w:tc>
          <w:tcPr>
            <w:tcW w:w="2167"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2</w:t>
            </w:r>
          </w:p>
        </w:tc>
        <w:tc>
          <w:tcPr>
            <w:tcW w:w="2415" w:type="dxa"/>
            <w:tcBorders>
              <w:top w:val="single" w:sz="4" w:space="0" w:color="auto"/>
              <w:left w:val="nil"/>
              <w:bottom w:val="nil"/>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女性</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010</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东部产业集聚区</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Ansi="宋体" w:hint="eastAsia"/>
                <w:color w:val="000000"/>
                <w:kern w:val="0"/>
                <w:sz w:val="22"/>
                <w:szCs w:val="22"/>
              </w:rPr>
              <w:t>1</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性别不限</w:t>
            </w:r>
          </w:p>
        </w:tc>
      </w:tr>
      <w:tr w:rsidR="00AC7FF4" w:rsidTr="00A01257">
        <w:trPr>
          <w:trHeight w:val="727"/>
        </w:trPr>
        <w:tc>
          <w:tcPr>
            <w:tcW w:w="920" w:type="dxa"/>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011</w:t>
            </w:r>
          </w:p>
        </w:tc>
        <w:tc>
          <w:tcPr>
            <w:tcW w:w="1828"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东部产业集聚区</w:t>
            </w:r>
          </w:p>
        </w:tc>
        <w:tc>
          <w:tcPr>
            <w:tcW w:w="2167"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专职社区工作者</w:t>
            </w:r>
          </w:p>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（专职党务工作者）</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1</w:t>
            </w:r>
          </w:p>
        </w:tc>
        <w:tc>
          <w:tcPr>
            <w:tcW w:w="2415"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color w:val="000000"/>
                <w:kern w:val="0"/>
                <w:sz w:val="22"/>
                <w:szCs w:val="22"/>
              </w:rPr>
            </w:pPr>
            <w:r>
              <w:rPr>
                <w:rFonts w:ascii="宋体" w:hint="eastAsia"/>
                <w:color w:val="000000"/>
                <w:kern w:val="0"/>
                <w:sz w:val="22"/>
                <w:szCs w:val="22"/>
              </w:rPr>
              <w:t>中共党员、性别不限</w:t>
            </w:r>
          </w:p>
        </w:tc>
      </w:tr>
      <w:tr w:rsidR="00AC7FF4" w:rsidTr="00A01257">
        <w:trPr>
          <w:trHeight w:val="1134"/>
        </w:trPr>
        <w:tc>
          <w:tcPr>
            <w:tcW w:w="4915" w:type="dxa"/>
            <w:gridSpan w:val="3"/>
            <w:tcBorders>
              <w:top w:val="single" w:sz="4" w:space="0" w:color="auto"/>
              <w:left w:val="single" w:sz="4" w:space="0" w:color="auto"/>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合计</w:t>
            </w:r>
          </w:p>
        </w:tc>
        <w:tc>
          <w:tcPr>
            <w:tcW w:w="1463" w:type="dxa"/>
            <w:tcBorders>
              <w:top w:val="single" w:sz="4" w:space="0" w:color="auto"/>
              <w:left w:val="nil"/>
              <w:bottom w:val="single" w:sz="4" w:space="0" w:color="auto"/>
              <w:right w:val="single" w:sz="4" w:space="0" w:color="auto"/>
            </w:tcBorders>
            <w:vAlign w:val="center"/>
          </w:tcPr>
          <w:p w:rsidR="00AC7FF4" w:rsidRDefault="00AC7FF4" w:rsidP="00A01257">
            <w:pPr>
              <w:widowControl/>
              <w:jc w:val="center"/>
              <w:rPr>
                <w:rFonts w:ascii="宋体" w:hAnsi="宋体"/>
                <w:color w:val="000000"/>
                <w:kern w:val="0"/>
                <w:sz w:val="22"/>
                <w:szCs w:val="22"/>
              </w:rPr>
            </w:pPr>
            <w:r>
              <w:rPr>
                <w:rFonts w:ascii="宋体" w:hAnsi="宋体" w:hint="eastAsia"/>
                <w:color w:val="000000"/>
                <w:kern w:val="0"/>
                <w:sz w:val="22"/>
                <w:szCs w:val="22"/>
              </w:rPr>
              <w:t>33</w:t>
            </w:r>
          </w:p>
        </w:tc>
        <w:tc>
          <w:tcPr>
            <w:tcW w:w="2415" w:type="dxa"/>
            <w:tcBorders>
              <w:top w:val="single" w:sz="4" w:space="0" w:color="auto"/>
              <w:left w:val="nil"/>
              <w:bottom w:val="single" w:sz="4" w:space="0" w:color="auto"/>
              <w:right w:val="single" w:sz="4" w:space="0" w:color="auto"/>
              <w:tr2bl w:val="single" w:sz="4" w:space="0" w:color="auto"/>
            </w:tcBorders>
            <w:vAlign w:val="center"/>
          </w:tcPr>
          <w:p w:rsidR="00AC7FF4" w:rsidRDefault="00AC7FF4" w:rsidP="00A01257">
            <w:pPr>
              <w:widowControl/>
              <w:snapToGrid w:val="0"/>
              <w:jc w:val="center"/>
              <w:rPr>
                <w:rFonts w:ascii="宋体"/>
                <w:color w:val="000000"/>
                <w:kern w:val="0"/>
                <w:sz w:val="22"/>
                <w:szCs w:val="22"/>
              </w:rPr>
            </w:pPr>
          </w:p>
          <w:p w:rsidR="00AC7FF4" w:rsidRDefault="00AC7FF4" w:rsidP="00A01257">
            <w:pPr>
              <w:widowControl/>
              <w:jc w:val="center"/>
              <w:rPr>
                <w:rFonts w:ascii="宋体"/>
                <w:color w:val="000000"/>
                <w:kern w:val="0"/>
                <w:sz w:val="22"/>
                <w:szCs w:val="22"/>
              </w:rPr>
            </w:pPr>
          </w:p>
        </w:tc>
      </w:tr>
    </w:tbl>
    <w:p w:rsidR="00AC7FF4" w:rsidRDefault="00AC7FF4" w:rsidP="00AC7FF4">
      <w:pPr>
        <w:spacing w:line="600" w:lineRule="exact"/>
        <w:rPr>
          <w:rStyle w:val="15"/>
          <w:rFonts w:ascii="黑体" w:eastAsia="黑体" w:hAnsi="黑体" w:cs="Arial" w:hint="eastAsia"/>
          <w:sz w:val="32"/>
          <w:szCs w:val="32"/>
        </w:rPr>
      </w:pPr>
      <w:r>
        <w:rPr>
          <w:rStyle w:val="15"/>
          <w:rFonts w:ascii="黑体" w:eastAsia="黑体" w:hAnsi="黑体" w:cs="Arial" w:hint="eastAsia"/>
          <w:sz w:val="32"/>
          <w:szCs w:val="32"/>
        </w:rPr>
        <w:t xml:space="preserve"> </w:t>
      </w:r>
    </w:p>
    <w:p w:rsidR="00155F87" w:rsidRDefault="00155F87"/>
    <w:sectPr w:rsidR="00155F87" w:rsidSect="0015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7FF4"/>
    <w:rsid w:val="00155F87"/>
    <w:rsid w:val="00AC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F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rsid w:val="00AC7FF4"/>
    <w:rPr>
      <w:rFonts w:ascii="Times New Roman" w:hAnsi="Times New Roman" w:cs="Times New Roman" w:hint="default"/>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AC7FF4"/>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325</Characters>
  <Application>Microsoft Office Word</Application>
  <DocSecurity>0</DocSecurity>
  <Lines>2</Lines>
  <Paragraphs>1</Paragraphs>
  <ScaleCrop>false</ScaleCrop>
  <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2020-09-01T11:32:00Z</dcterms:created>
  <dcterms:modified xsi:type="dcterms:W3CDTF">2020-09-01T11:33:00Z</dcterms:modified>
</cp:coreProperties>
</file>