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</w:rPr>
        <w:t>四川省不动产登记中心招聘报名表</w:t>
      </w:r>
    </w:p>
    <w:bookmarkEnd w:id="0"/>
    <w:tbl>
      <w:tblPr>
        <w:tblW w:w="930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536"/>
        <w:gridCol w:w="503"/>
        <w:gridCol w:w="282"/>
        <w:gridCol w:w="303"/>
        <w:gridCol w:w="564"/>
        <w:gridCol w:w="337"/>
        <w:gridCol w:w="1183"/>
        <w:gridCol w:w="133"/>
        <w:gridCol w:w="986"/>
        <w:gridCol w:w="200"/>
        <w:gridCol w:w="784"/>
        <w:gridCol w:w="100"/>
        <w:gridCol w:w="589"/>
        <w:gridCol w:w="1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姓  名</w:t>
            </w:r>
          </w:p>
        </w:tc>
        <w:tc>
          <w:tcPr>
            <w:tcW w:w="10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性别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民族</w:t>
            </w:r>
          </w:p>
        </w:tc>
        <w:tc>
          <w:tcPr>
            <w:tcW w:w="14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籍  贯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报名岗位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婚姻状况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全日制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8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在  职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毕业院校及专业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身份证号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联系电话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资格证书</w:t>
            </w: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邮 箱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28"/>
                <w:szCs w:val="28"/>
              </w:rPr>
              <w:t>个人爱好特长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24"/>
                <w:szCs w:val="24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92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政治  面貌</w:t>
            </w:r>
          </w:p>
        </w:tc>
        <w:tc>
          <w:tcPr>
            <w:tcW w:w="26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9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3" w:hRule="atLeast"/>
        </w:trPr>
        <w:tc>
          <w:tcPr>
            <w:tcW w:w="19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工作业绩及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获奖情况</w:t>
            </w:r>
          </w:p>
        </w:tc>
        <w:tc>
          <w:tcPr>
            <w:tcW w:w="73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sz w:val="30"/>
                <w:szCs w:val="30"/>
              </w:rPr>
              <w:t>（可附页）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6522"/>
    <w:rsid w:val="2F3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2020-09-02T07:15:00Z</dcterms:created>
  <dc:creator>Administrator</dc:creator>
  <cp:lastModifiedBy>Administrator</cp:lastModifiedBy>
  <dcterms:modified xsi:type="dcterms:W3CDTF">2020-09-02T07:15:53Z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