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金秀县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综治中心</w:t>
      </w:r>
      <w:r>
        <w:rPr>
          <w:rStyle w:val="5"/>
          <w:rFonts w:hint="eastAsia" w:ascii="方正小标宋简体" w:eastAsia="方正小标宋简体"/>
          <w:bCs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工作人员报名登记表</w:t>
      </w:r>
    </w:p>
    <w:p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11"/>
          <w:szCs w:val="11"/>
        </w:rPr>
      </w:pPr>
    </w:p>
    <w:tbl>
      <w:tblPr>
        <w:tblStyle w:val="3"/>
        <w:tblW w:w="91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543"/>
        <w:gridCol w:w="591"/>
        <w:gridCol w:w="91"/>
        <w:gridCol w:w="1025"/>
        <w:gridCol w:w="18"/>
        <w:gridCol w:w="1202"/>
        <w:gridCol w:w="74"/>
        <w:gridCol w:w="1076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高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特长爱好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/>
                <w:szCs w:val="28"/>
              </w:rPr>
              <w:t>年度考核结果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填写近3年考核结果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会关系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承 诺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2257"/>
    <w:rsid w:val="5B5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2020-09-02T03:02:00Z</dcterms:created>
  <dc:creator>多拉。</dc:creator>
  <cp:lastModifiedBy>多拉。</cp:lastModifiedBy>
  <dcterms:modified xsi:type="dcterms:W3CDTF">2020-09-02T03:03:07Z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