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94" w:rsidRPr="00005BB1" w:rsidRDefault="00DB10A4" w:rsidP="00EC3C1A">
      <w:pPr>
        <w:jc w:val="center"/>
        <w:rPr>
          <w:rFonts w:ascii="方正小标宋简体" w:eastAsia="方正小标宋简体" w:hAnsi="黑体" w:hint="eastAsia"/>
          <w:b/>
          <w:sz w:val="32"/>
          <w:szCs w:val="32"/>
        </w:rPr>
      </w:pPr>
      <w:r w:rsidRPr="00005BB1">
        <w:rPr>
          <w:rFonts w:ascii="方正小标宋简体" w:eastAsia="方正小标宋简体" w:hAnsi="黑体" w:hint="eastAsia"/>
          <w:b/>
          <w:sz w:val="32"/>
          <w:szCs w:val="32"/>
        </w:rPr>
        <w:t>城投集团</w:t>
      </w:r>
      <w:r w:rsidR="00EF7F1B" w:rsidRPr="00005BB1">
        <w:rPr>
          <w:rFonts w:ascii="方正小标宋简体" w:eastAsia="方正小标宋简体" w:hAnsi="黑体" w:hint="eastAsia"/>
          <w:b/>
          <w:sz w:val="32"/>
          <w:szCs w:val="32"/>
        </w:rPr>
        <w:t>公开招聘</w:t>
      </w:r>
      <w:r w:rsidR="00562539" w:rsidRPr="00005BB1">
        <w:rPr>
          <w:rFonts w:ascii="方正小标宋简体" w:eastAsia="方正小标宋简体" w:hAnsi="黑体" w:hint="eastAsia"/>
          <w:b/>
          <w:sz w:val="32"/>
          <w:szCs w:val="32"/>
        </w:rPr>
        <w:t>2020年度第二批</w:t>
      </w:r>
      <w:r w:rsidR="00EC3C1A" w:rsidRPr="00005BB1">
        <w:rPr>
          <w:rFonts w:ascii="方正小标宋简体" w:eastAsia="方正小标宋简体" w:hAnsi="黑体" w:hint="eastAsia"/>
          <w:b/>
          <w:sz w:val="32"/>
          <w:szCs w:val="32"/>
        </w:rPr>
        <w:t>工作人员需求计划表</w:t>
      </w:r>
    </w:p>
    <w:tbl>
      <w:tblPr>
        <w:tblStyle w:val="a3"/>
        <w:tblW w:w="4989" w:type="pct"/>
        <w:tblLook w:val="04A0"/>
      </w:tblPr>
      <w:tblGrid>
        <w:gridCol w:w="431"/>
        <w:gridCol w:w="1096"/>
        <w:gridCol w:w="1138"/>
        <w:gridCol w:w="710"/>
        <w:gridCol w:w="707"/>
        <w:gridCol w:w="851"/>
        <w:gridCol w:w="710"/>
        <w:gridCol w:w="843"/>
        <w:gridCol w:w="1983"/>
        <w:gridCol w:w="4398"/>
        <w:gridCol w:w="1276"/>
      </w:tblGrid>
      <w:tr w:rsidR="00852E1F" w:rsidTr="006E393F">
        <w:trPr>
          <w:trHeight w:val="284"/>
        </w:trPr>
        <w:tc>
          <w:tcPr>
            <w:tcW w:w="152" w:type="pct"/>
            <w:vAlign w:val="center"/>
          </w:tcPr>
          <w:p w:rsidR="004818C8" w:rsidRPr="0051319F" w:rsidRDefault="004818C8" w:rsidP="004631B8">
            <w:pPr>
              <w:jc w:val="center"/>
              <w:rPr>
                <w:szCs w:val="21"/>
              </w:rPr>
            </w:pPr>
            <w:r w:rsidRPr="0051319F">
              <w:rPr>
                <w:rFonts w:hint="eastAsia"/>
                <w:szCs w:val="21"/>
              </w:rPr>
              <w:t>序号</w:t>
            </w:r>
          </w:p>
        </w:tc>
        <w:tc>
          <w:tcPr>
            <w:tcW w:w="387" w:type="pct"/>
            <w:vAlign w:val="center"/>
          </w:tcPr>
          <w:p w:rsidR="004818C8" w:rsidRPr="0051319F" w:rsidRDefault="002F2DF4" w:rsidP="004631B8">
            <w:pPr>
              <w:jc w:val="center"/>
              <w:rPr>
                <w:szCs w:val="21"/>
              </w:rPr>
            </w:pPr>
            <w:r>
              <w:rPr>
                <w:rFonts w:hint="eastAsia"/>
                <w:szCs w:val="21"/>
              </w:rPr>
              <w:t>招聘</w:t>
            </w:r>
            <w:r w:rsidR="004818C8" w:rsidRPr="0051319F">
              <w:rPr>
                <w:rFonts w:hint="eastAsia"/>
                <w:szCs w:val="21"/>
              </w:rPr>
              <w:t>单位</w:t>
            </w:r>
          </w:p>
        </w:tc>
        <w:tc>
          <w:tcPr>
            <w:tcW w:w="402" w:type="pct"/>
            <w:vAlign w:val="center"/>
          </w:tcPr>
          <w:p w:rsidR="004818C8" w:rsidRPr="0051319F" w:rsidRDefault="002F2DF4" w:rsidP="004631B8">
            <w:pPr>
              <w:jc w:val="center"/>
              <w:rPr>
                <w:szCs w:val="21"/>
              </w:rPr>
            </w:pPr>
            <w:r>
              <w:rPr>
                <w:rFonts w:hint="eastAsia"/>
                <w:szCs w:val="21"/>
              </w:rPr>
              <w:t>招聘</w:t>
            </w:r>
            <w:r w:rsidR="004818C8" w:rsidRPr="0051319F">
              <w:rPr>
                <w:rFonts w:hint="eastAsia"/>
                <w:szCs w:val="21"/>
              </w:rPr>
              <w:t>岗位</w:t>
            </w:r>
          </w:p>
          <w:p w:rsidR="004818C8" w:rsidRPr="0051319F" w:rsidRDefault="004818C8" w:rsidP="004631B8">
            <w:pPr>
              <w:jc w:val="center"/>
              <w:rPr>
                <w:szCs w:val="21"/>
              </w:rPr>
            </w:pPr>
            <w:r w:rsidRPr="0051319F">
              <w:rPr>
                <w:rFonts w:hint="eastAsia"/>
                <w:szCs w:val="21"/>
              </w:rPr>
              <w:t>（方向）</w:t>
            </w:r>
          </w:p>
        </w:tc>
        <w:tc>
          <w:tcPr>
            <w:tcW w:w="251" w:type="pct"/>
            <w:vAlign w:val="center"/>
          </w:tcPr>
          <w:p w:rsidR="004818C8" w:rsidRPr="0051319F" w:rsidRDefault="002F2DF4" w:rsidP="004631B8">
            <w:pPr>
              <w:jc w:val="center"/>
              <w:rPr>
                <w:szCs w:val="21"/>
              </w:rPr>
            </w:pPr>
            <w:r>
              <w:rPr>
                <w:rFonts w:hint="eastAsia"/>
                <w:szCs w:val="21"/>
              </w:rPr>
              <w:t>招聘</w:t>
            </w:r>
          </w:p>
          <w:p w:rsidR="004818C8" w:rsidRPr="0051319F" w:rsidRDefault="004818C8" w:rsidP="004631B8">
            <w:pPr>
              <w:jc w:val="center"/>
              <w:rPr>
                <w:szCs w:val="21"/>
              </w:rPr>
            </w:pPr>
            <w:r w:rsidRPr="0051319F">
              <w:rPr>
                <w:rFonts w:hint="eastAsia"/>
                <w:szCs w:val="21"/>
              </w:rPr>
              <w:t>人数</w:t>
            </w:r>
          </w:p>
        </w:tc>
        <w:tc>
          <w:tcPr>
            <w:tcW w:w="250" w:type="pct"/>
            <w:vAlign w:val="center"/>
          </w:tcPr>
          <w:p w:rsidR="004818C8" w:rsidRPr="0051319F" w:rsidRDefault="004818C8" w:rsidP="004631B8">
            <w:pPr>
              <w:jc w:val="center"/>
              <w:rPr>
                <w:szCs w:val="21"/>
              </w:rPr>
            </w:pPr>
            <w:r w:rsidRPr="0051319F">
              <w:rPr>
                <w:rFonts w:hint="eastAsia"/>
                <w:szCs w:val="21"/>
              </w:rPr>
              <w:t>学历要求</w:t>
            </w:r>
          </w:p>
        </w:tc>
        <w:tc>
          <w:tcPr>
            <w:tcW w:w="301" w:type="pct"/>
            <w:vAlign w:val="center"/>
          </w:tcPr>
          <w:p w:rsidR="004818C8" w:rsidRPr="0051319F" w:rsidRDefault="004818C8" w:rsidP="004631B8">
            <w:pPr>
              <w:jc w:val="center"/>
              <w:rPr>
                <w:szCs w:val="21"/>
              </w:rPr>
            </w:pPr>
            <w:r w:rsidRPr="0051319F">
              <w:rPr>
                <w:rFonts w:hint="eastAsia"/>
                <w:szCs w:val="21"/>
              </w:rPr>
              <w:t>性别</w:t>
            </w:r>
          </w:p>
          <w:p w:rsidR="004818C8" w:rsidRPr="0051319F" w:rsidRDefault="004818C8" w:rsidP="004631B8">
            <w:pPr>
              <w:jc w:val="center"/>
              <w:rPr>
                <w:szCs w:val="21"/>
              </w:rPr>
            </w:pPr>
            <w:r w:rsidRPr="0051319F">
              <w:rPr>
                <w:rFonts w:hint="eastAsia"/>
                <w:szCs w:val="21"/>
              </w:rPr>
              <w:t>要求</w:t>
            </w:r>
          </w:p>
        </w:tc>
        <w:tc>
          <w:tcPr>
            <w:tcW w:w="251" w:type="pct"/>
            <w:vAlign w:val="center"/>
          </w:tcPr>
          <w:p w:rsidR="004818C8" w:rsidRPr="0051319F" w:rsidRDefault="004818C8" w:rsidP="004631B8">
            <w:pPr>
              <w:jc w:val="center"/>
              <w:rPr>
                <w:szCs w:val="21"/>
              </w:rPr>
            </w:pPr>
            <w:r w:rsidRPr="0051319F">
              <w:rPr>
                <w:rFonts w:hint="eastAsia"/>
                <w:szCs w:val="21"/>
              </w:rPr>
              <w:t>户籍要求</w:t>
            </w:r>
          </w:p>
        </w:tc>
        <w:tc>
          <w:tcPr>
            <w:tcW w:w="298" w:type="pct"/>
            <w:vAlign w:val="center"/>
          </w:tcPr>
          <w:p w:rsidR="004818C8" w:rsidRPr="0051319F" w:rsidRDefault="004818C8" w:rsidP="004631B8">
            <w:pPr>
              <w:jc w:val="center"/>
              <w:rPr>
                <w:szCs w:val="21"/>
              </w:rPr>
            </w:pPr>
            <w:r w:rsidRPr="0051319F">
              <w:rPr>
                <w:rFonts w:hint="eastAsia"/>
                <w:szCs w:val="21"/>
              </w:rPr>
              <w:t>年龄要求</w:t>
            </w:r>
          </w:p>
        </w:tc>
        <w:tc>
          <w:tcPr>
            <w:tcW w:w="701" w:type="pct"/>
            <w:vAlign w:val="center"/>
          </w:tcPr>
          <w:p w:rsidR="004818C8" w:rsidRPr="0051319F" w:rsidRDefault="004818C8" w:rsidP="004631B8">
            <w:pPr>
              <w:jc w:val="center"/>
              <w:rPr>
                <w:szCs w:val="21"/>
              </w:rPr>
            </w:pPr>
            <w:r w:rsidRPr="0051319F">
              <w:rPr>
                <w:rFonts w:hint="eastAsia"/>
                <w:szCs w:val="21"/>
              </w:rPr>
              <w:t>所学专业要求</w:t>
            </w:r>
          </w:p>
        </w:tc>
        <w:tc>
          <w:tcPr>
            <w:tcW w:w="1554" w:type="pct"/>
            <w:vAlign w:val="center"/>
          </w:tcPr>
          <w:p w:rsidR="004818C8" w:rsidRPr="0051319F" w:rsidRDefault="004818C8" w:rsidP="004631B8">
            <w:pPr>
              <w:jc w:val="center"/>
              <w:rPr>
                <w:szCs w:val="21"/>
              </w:rPr>
            </w:pPr>
            <w:r>
              <w:rPr>
                <w:rFonts w:hint="eastAsia"/>
                <w:szCs w:val="21"/>
              </w:rPr>
              <w:t>报考条件</w:t>
            </w:r>
          </w:p>
        </w:tc>
        <w:tc>
          <w:tcPr>
            <w:tcW w:w="451" w:type="pct"/>
            <w:vAlign w:val="center"/>
          </w:tcPr>
          <w:p w:rsidR="004818C8" w:rsidRDefault="004818C8" w:rsidP="00F87480">
            <w:pPr>
              <w:jc w:val="center"/>
              <w:rPr>
                <w:szCs w:val="21"/>
              </w:rPr>
            </w:pPr>
            <w:r>
              <w:rPr>
                <w:rFonts w:hint="eastAsia"/>
                <w:szCs w:val="21"/>
              </w:rPr>
              <w:t>备注</w:t>
            </w:r>
          </w:p>
        </w:tc>
      </w:tr>
      <w:tr w:rsidR="00852E1F" w:rsidTr="006E393F">
        <w:trPr>
          <w:trHeight w:val="284"/>
        </w:trPr>
        <w:tc>
          <w:tcPr>
            <w:tcW w:w="152" w:type="pct"/>
            <w:vAlign w:val="center"/>
          </w:tcPr>
          <w:p w:rsidR="004818C8" w:rsidRPr="00B051F7" w:rsidRDefault="00540E28" w:rsidP="004631B8">
            <w:pPr>
              <w:jc w:val="center"/>
              <w:rPr>
                <w:rFonts w:asciiTheme="minorEastAsia" w:hAnsiTheme="minorEastAsia"/>
                <w:szCs w:val="21"/>
              </w:rPr>
            </w:pPr>
            <w:r w:rsidRPr="00B051F7">
              <w:rPr>
                <w:rFonts w:asciiTheme="minorEastAsia" w:hAnsiTheme="minorEastAsia" w:hint="eastAsia"/>
                <w:szCs w:val="21"/>
              </w:rPr>
              <w:t>1</w:t>
            </w:r>
          </w:p>
        </w:tc>
        <w:tc>
          <w:tcPr>
            <w:tcW w:w="387"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常山县城市投资集团有限公司</w:t>
            </w:r>
          </w:p>
        </w:tc>
        <w:tc>
          <w:tcPr>
            <w:tcW w:w="402" w:type="pct"/>
            <w:vAlign w:val="center"/>
          </w:tcPr>
          <w:p w:rsidR="004818C8" w:rsidRPr="00B051F7" w:rsidRDefault="0024315B" w:rsidP="004631B8">
            <w:pPr>
              <w:jc w:val="center"/>
              <w:rPr>
                <w:rFonts w:asciiTheme="minorEastAsia" w:hAnsiTheme="minorEastAsia"/>
                <w:szCs w:val="21"/>
              </w:rPr>
            </w:pPr>
            <w:r w:rsidRPr="00B051F7">
              <w:rPr>
                <w:rFonts w:asciiTheme="minorEastAsia" w:hAnsiTheme="minorEastAsia" w:hint="eastAsia"/>
                <w:szCs w:val="21"/>
              </w:rPr>
              <w:t>工程</w:t>
            </w:r>
            <w:r w:rsidR="004818C8" w:rsidRPr="00B051F7">
              <w:rPr>
                <w:rFonts w:asciiTheme="minorEastAsia" w:hAnsiTheme="minorEastAsia" w:hint="eastAsia"/>
                <w:szCs w:val="21"/>
              </w:rPr>
              <w:t>管理</w:t>
            </w:r>
          </w:p>
        </w:tc>
        <w:tc>
          <w:tcPr>
            <w:tcW w:w="251"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2</w:t>
            </w:r>
          </w:p>
        </w:tc>
        <w:tc>
          <w:tcPr>
            <w:tcW w:w="250"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本科及以上</w:t>
            </w:r>
          </w:p>
        </w:tc>
        <w:tc>
          <w:tcPr>
            <w:tcW w:w="301" w:type="pct"/>
            <w:vAlign w:val="center"/>
          </w:tcPr>
          <w:p w:rsidR="004818C8" w:rsidRPr="00B051F7" w:rsidRDefault="004818C8" w:rsidP="007A19CA">
            <w:pPr>
              <w:jc w:val="center"/>
              <w:rPr>
                <w:rFonts w:asciiTheme="minorEastAsia" w:hAnsiTheme="minorEastAsia"/>
                <w:szCs w:val="21"/>
              </w:rPr>
            </w:pPr>
            <w:r w:rsidRPr="00B051F7">
              <w:rPr>
                <w:rFonts w:asciiTheme="minorEastAsia" w:hAnsiTheme="minorEastAsia" w:hint="eastAsia"/>
                <w:szCs w:val="21"/>
              </w:rPr>
              <w:t>不限</w:t>
            </w:r>
          </w:p>
        </w:tc>
        <w:tc>
          <w:tcPr>
            <w:tcW w:w="251" w:type="pct"/>
            <w:vAlign w:val="center"/>
          </w:tcPr>
          <w:p w:rsidR="004818C8" w:rsidRPr="00B051F7" w:rsidRDefault="004818C8" w:rsidP="007A19CA">
            <w:pPr>
              <w:jc w:val="center"/>
              <w:rPr>
                <w:rFonts w:asciiTheme="minorEastAsia" w:hAnsiTheme="minorEastAsia"/>
                <w:szCs w:val="21"/>
              </w:rPr>
            </w:pPr>
            <w:r w:rsidRPr="00B051F7">
              <w:rPr>
                <w:rFonts w:asciiTheme="minorEastAsia" w:hAnsiTheme="minorEastAsia" w:hint="eastAsia"/>
                <w:szCs w:val="21"/>
              </w:rPr>
              <w:t>不限</w:t>
            </w:r>
          </w:p>
        </w:tc>
        <w:tc>
          <w:tcPr>
            <w:tcW w:w="298" w:type="pct"/>
            <w:vAlign w:val="center"/>
          </w:tcPr>
          <w:p w:rsidR="004818C8" w:rsidRPr="00B051F7" w:rsidRDefault="004818C8" w:rsidP="007A19CA">
            <w:pPr>
              <w:jc w:val="center"/>
              <w:rPr>
                <w:rFonts w:asciiTheme="minorEastAsia" w:hAnsiTheme="minorEastAsia"/>
                <w:szCs w:val="21"/>
              </w:rPr>
            </w:pPr>
            <w:r w:rsidRPr="00B051F7">
              <w:rPr>
                <w:rFonts w:asciiTheme="minorEastAsia" w:hAnsiTheme="minorEastAsia" w:hint="eastAsia"/>
                <w:szCs w:val="21"/>
              </w:rPr>
              <w:t>40周岁以下</w:t>
            </w:r>
          </w:p>
        </w:tc>
        <w:tc>
          <w:tcPr>
            <w:tcW w:w="701"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土木类、建筑类</w:t>
            </w:r>
          </w:p>
        </w:tc>
        <w:tc>
          <w:tcPr>
            <w:tcW w:w="1554" w:type="pct"/>
            <w:vAlign w:val="center"/>
          </w:tcPr>
          <w:p w:rsidR="004818C8" w:rsidRPr="00B051F7" w:rsidRDefault="004818C8" w:rsidP="000C5F48">
            <w:pPr>
              <w:jc w:val="center"/>
              <w:rPr>
                <w:rFonts w:asciiTheme="minorEastAsia" w:hAnsiTheme="minorEastAsia"/>
                <w:szCs w:val="21"/>
              </w:rPr>
            </w:pPr>
            <w:r w:rsidRPr="00B051F7">
              <w:rPr>
                <w:rFonts w:asciiTheme="minorEastAsia" w:hAnsiTheme="minorEastAsia" w:cstheme="minorEastAsia" w:hint="eastAsia"/>
                <w:color w:val="000000"/>
                <w:kern w:val="0"/>
                <w:szCs w:val="21"/>
              </w:rPr>
              <w:t>具有二级建造师及以上资格，有相关工作经验两年以上</w:t>
            </w:r>
          </w:p>
        </w:tc>
        <w:tc>
          <w:tcPr>
            <w:tcW w:w="451" w:type="pct"/>
            <w:vAlign w:val="center"/>
          </w:tcPr>
          <w:p w:rsidR="004818C8" w:rsidRPr="00B051F7" w:rsidRDefault="00406950" w:rsidP="005F7489">
            <w:pPr>
              <w:jc w:val="center"/>
              <w:rPr>
                <w:rFonts w:asciiTheme="minorEastAsia" w:hAnsiTheme="minorEastAsia" w:cstheme="minorEastAsia"/>
                <w:color w:val="000000"/>
                <w:kern w:val="0"/>
                <w:szCs w:val="21"/>
              </w:rPr>
            </w:pPr>
            <w:r w:rsidRPr="00B051F7">
              <w:rPr>
                <w:rFonts w:asciiTheme="minorEastAsia" w:hAnsiTheme="minorEastAsia" w:cstheme="minorEastAsia"/>
                <w:color w:val="000000"/>
                <w:kern w:val="0"/>
                <w:szCs w:val="21"/>
              </w:rPr>
              <w:t>紧缺型岗位</w:t>
            </w:r>
          </w:p>
        </w:tc>
      </w:tr>
      <w:tr w:rsidR="00852E1F" w:rsidTr="006E393F">
        <w:trPr>
          <w:trHeight w:val="284"/>
        </w:trPr>
        <w:tc>
          <w:tcPr>
            <w:tcW w:w="152" w:type="pct"/>
            <w:vAlign w:val="center"/>
          </w:tcPr>
          <w:p w:rsidR="004818C8" w:rsidRPr="00B051F7" w:rsidRDefault="00540E28" w:rsidP="004631B8">
            <w:pPr>
              <w:jc w:val="center"/>
              <w:rPr>
                <w:rFonts w:asciiTheme="minorEastAsia" w:hAnsiTheme="minorEastAsia"/>
                <w:szCs w:val="21"/>
              </w:rPr>
            </w:pPr>
            <w:r w:rsidRPr="00B051F7">
              <w:rPr>
                <w:rFonts w:asciiTheme="minorEastAsia" w:hAnsiTheme="minorEastAsia" w:hint="eastAsia"/>
                <w:szCs w:val="21"/>
              </w:rPr>
              <w:t>2</w:t>
            </w:r>
          </w:p>
        </w:tc>
        <w:tc>
          <w:tcPr>
            <w:tcW w:w="387"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常山县水务发展投资有限公司</w:t>
            </w:r>
          </w:p>
        </w:tc>
        <w:tc>
          <w:tcPr>
            <w:tcW w:w="402"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工程管理</w:t>
            </w:r>
          </w:p>
        </w:tc>
        <w:tc>
          <w:tcPr>
            <w:tcW w:w="251"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4</w:t>
            </w:r>
          </w:p>
        </w:tc>
        <w:tc>
          <w:tcPr>
            <w:tcW w:w="250"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cstheme="minorEastAsia" w:hint="eastAsia"/>
                <w:color w:val="000000"/>
                <w:kern w:val="0"/>
                <w:szCs w:val="21"/>
              </w:rPr>
              <w:t>大专及以上</w:t>
            </w:r>
          </w:p>
        </w:tc>
        <w:tc>
          <w:tcPr>
            <w:tcW w:w="301" w:type="pct"/>
            <w:vAlign w:val="center"/>
          </w:tcPr>
          <w:p w:rsidR="004818C8" w:rsidRPr="00B051F7" w:rsidRDefault="004818C8" w:rsidP="007A19CA">
            <w:pPr>
              <w:jc w:val="center"/>
              <w:rPr>
                <w:rFonts w:asciiTheme="minorEastAsia" w:hAnsiTheme="minorEastAsia"/>
                <w:szCs w:val="21"/>
              </w:rPr>
            </w:pPr>
            <w:r w:rsidRPr="00B051F7">
              <w:rPr>
                <w:rFonts w:asciiTheme="minorEastAsia" w:hAnsiTheme="minorEastAsia" w:hint="eastAsia"/>
                <w:szCs w:val="21"/>
              </w:rPr>
              <w:t>不限</w:t>
            </w:r>
          </w:p>
        </w:tc>
        <w:tc>
          <w:tcPr>
            <w:tcW w:w="251" w:type="pct"/>
            <w:vAlign w:val="center"/>
          </w:tcPr>
          <w:p w:rsidR="004818C8" w:rsidRPr="00B051F7" w:rsidRDefault="004818C8" w:rsidP="007A19CA">
            <w:pPr>
              <w:jc w:val="center"/>
              <w:rPr>
                <w:rFonts w:asciiTheme="minorEastAsia" w:hAnsiTheme="minorEastAsia"/>
                <w:szCs w:val="21"/>
              </w:rPr>
            </w:pPr>
            <w:r w:rsidRPr="00B051F7">
              <w:rPr>
                <w:rFonts w:asciiTheme="minorEastAsia" w:hAnsiTheme="minorEastAsia" w:hint="eastAsia"/>
                <w:szCs w:val="21"/>
              </w:rPr>
              <w:t>不限</w:t>
            </w:r>
          </w:p>
        </w:tc>
        <w:tc>
          <w:tcPr>
            <w:tcW w:w="298" w:type="pct"/>
            <w:vAlign w:val="center"/>
          </w:tcPr>
          <w:p w:rsidR="004818C8" w:rsidRPr="00B051F7" w:rsidRDefault="004818C8" w:rsidP="007A19CA">
            <w:pPr>
              <w:jc w:val="center"/>
              <w:rPr>
                <w:rFonts w:asciiTheme="minorEastAsia" w:hAnsiTheme="minorEastAsia"/>
                <w:szCs w:val="21"/>
              </w:rPr>
            </w:pPr>
            <w:r w:rsidRPr="00B051F7">
              <w:rPr>
                <w:rFonts w:asciiTheme="minorEastAsia" w:hAnsiTheme="minorEastAsia" w:hint="eastAsia"/>
                <w:szCs w:val="21"/>
              </w:rPr>
              <w:t>40周岁以下</w:t>
            </w:r>
          </w:p>
        </w:tc>
        <w:tc>
          <w:tcPr>
            <w:tcW w:w="701"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土木类、建筑类</w:t>
            </w:r>
          </w:p>
        </w:tc>
        <w:tc>
          <w:tcPr>
            <w:tcW w:w="1554"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cstheme="minorEastAsia" w:hint="eastAsia"/>
                <w:color w:val="000000"/>
                <w:kern w:val="0"/>
                <w:szCs w:val="21"/>
              </w:rPr>
              <w:t>具有市政或水利二级建造师资格</w:t>
            </w:r>
          </w:p>
        </w:tc>
        <w:tc>
          <w:tcPr>
            <w:tcW w:w="451" w:type="pct"/>
            <w:vAlign w:val="center"/>
          </w:tcPr>
          <w:p w:rsidR="004818C8" w:rsidRPr="00B051F7" w:rsidRDefault="00406950" w:rsidP="005F7489">
            <w:pPr>
              <w:jc w:val="center"/>
              <w:rPr>
                <w:rFonts w:asciiTheme="minorEastAsia" w:hAnsiTheme="minorEastAsia" w:cstheme="minorEastAsia"/>
                <w:color w:val="000000"/>
                <w:kern w:val="0"/>
                <w:szCs w:val="21"/>
              </w:rPr>
            </w:pPr>
            <w:r w:rsidRPr="00B051F7">
              <w:rPr>
                <w:rFonts w:asciiTheme="minorEastAsia" w:hAnsiTheme="minorEastAsia" w:cstheme="minorEastAsia"/>
                <w:color w:val="000000"/>
                <w:kern w:val="0"/>
                <w:szCs w:val="21"/>
              </w:rPr>
              <w:t>紧缺型岗位</w:t>
            </w:r>
          </w:p>
        </w:tc>
      </w:tr>
      <w:tr w:rsidR="00852E1F" w:rsidTr="006E393F">
        <w:trPr>
          <w:trHeight w:val="284"/>
        </w:trPr>
        <w:tc>
          <w:tcPr>
            <w:tcW w:w="152" w:type="pct"/>
            <w:vAlign w:val="center"/>
          </w:tcPr>
          <w:p w:rsidR="004818C8" w:rsidRPr="00B051F7" w:rsidRDefault="00540E28" w:rsidP="004631B8">
            <w:pPr>
              <w:jc w:val="center"/>
              <w:rPr>
                <w:rFonts w:asciiTheme="minorEastAsia" w:hAnsiTheme="minorEastAsia"/>
                <w:szCs w:val="21"/>
              </w:rPr>
            </w:pPr>
            <w:r w:rsidRPr="00B051F7">
              <w:rPr>
                <w:rFonts w:asciiTheme="minorEastAsia" w:hAnsiTheme="minorEastAsia" w:hint="eastAsia"/>
                <w:szCs w:val="21"/>
              </w:rPr>
              <w:t>3</w:t>
            </w:r>
          </w:p>
        </w:tc>
        <w:tc>
          <w:tcPr>
            <w:tcW w:w="387"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常山县心安城市开发有限责任公司</w:t>
            </w:r>
          </w:p>
        </w:tc>
        <w:tc>
          <w:tcPr>
            <w:tcW w:w="402" w:type="pct"/>
            <w:vAlign w:val="center"/>
          </w:tcPr>
          <w:p w:rsidR="004818C8" w:rsidRPr="00B051F7" w:rsidRDefault="0024315B" w:rsidP="004631B8">
            <w:pPr>
              <w:jc w:val="center"/>
              <w:rPr>
                <w:rFonts w:asciiTheme="minorEastAsia" w:hAnsiTheme="minorEastAsia"/>
                <w:szCs w:val="21"/>
              </w:rPr>
            </w:pPr>
            <w:r w:rsidRPr="00B051F7">
              <w:rPr>
                <w:rFonts w:asciiTheme="minorEastAsia" w:hAnsiTheme="minorEastAsia" w:hint="eastAsia"/>
                <w:szCs w:val="21"/>
              </w:rPr>
              <w:t>工程</w:t>
            </w:r>
            <w:r w:rsidR="004818C8" w:rsidRPr="00B051F7">
              <w:rPr>
                <w:rFonts w:asciiTheme="minorEastAsia" w:hAnsiTheme="minorEastAsia" w:hint="eastAsia"/>
                <w:szCs w:val="21"/>
              </w:rPr>
              <w:t>管理</w:t>
            </w:r>
          </w:p>
        </w:tc>
        <w:tc>
          <w:tcPr>
            <w:tcW w:w="251"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1</w:t>
            </w:r>
          </w:p>
        </w:tc>
        <w:tc>
          <w:tcPr>
            <w:tcW w:w="250" w:type="pct"/>
            <w:vAlign w:val="center"/>
          </w:tcPr>
          <w:p w:rsidR="004818C8" w:rsidRPr="00B051F7" w:rsidRDefault="004818C8" w:rsidP="004631B8">
            <w:pPr>
              <w:jc w:val="center"/>
              <w:rPr>
                <w:rFonts w:asciiTheme="minorEastAsia" w:hAnsiTheme="minorEastAsia" w:cstheme="minorEastAsia"/>
                <w:color w:val="000000"/>
                <w:kern w:val="0"/>
                <w:szCs w:val="21"/>
              </w:rPr>
            </w:pPr>
            <w:r w:rsidRPr="00B051F7">
              <w:rPr>
                <w:rFonts w:asciiTheme="minorEastAsia" w:hAnsiTheme="minorEastAsia" w:cstheme="minorEastAsia" w:hint="eastAsia"/>
                <w:color w:val="000000"/>
                <w:kern w:val="0"/>
                <w:szCs w:val="21"/>
              </w:rPr>
              <w:t>大专及以上</w:t>
            </w:r>
          </w:p>
        </w:tc>
        <w:tc>
          <w:tcPr>
            <w:tcW w:w="301" w:type="pct"/>
            <w:vAlign w:val="center"/>
          </w:tcPr>
          <w:p w:rsidR="004818C8" w:rsidRPr="00B051F7" w:rsidRDefault="004818C8" w:rsidP="007A19CA">
            <w:pPr>
              <w:jc w:val="center"/>
              <w:rPr>
                <w:rFonts w:asciiTheme="minorEastAsia" w:hAnsiTheme="minorEastAsia"/>
                <w:szCs w:val="21"/>
              </w:rPr>
            </w:pPr>
            <w:r w:rsidRPr="00B051F7">
              <w:rPr>
                <w:rFonts w:asciiTheme="minorEastAsia" w:hAnsiTheme="minorEastAsia" w:hint="eastAsia"/>
                <w:szCs w:val="21"/>
              </w:rPr>
              <w:t>不限</w:t>
            </w:r>
          </w:p>
        </w:tc>
        <w:tc>
          <w:tcPr>
            <w:tcW w:w="251" w:type="pct"/>
            <w:vAlign w:val="center"/>
          </w:tcPr>
          <w:p w:rsidR="004818C8" w:rsidRPr="00B051F7" w:rsidRDefault="004818C8" w:rsidP="007A19CA">
            <w:pPr>
              <w:jc w:val="center"/>
              <w:rPr>
                <w:rFonts w:asciiTheme="minorEastAsia" w:hAnsiTheme="minorEastAsia"/>
                <w:szCs w:val="21"/>
              </w:rPr>
            </w:pPr>
            <w:r w:rsidRPr="00B051F7">
              <w:rPr>
                <w:rFonts w:asciiTheme="minorEastAsia" w:hAnsiTheme="minorEastAsia" w:hint="eastAsia"/>
                <w:szCs w:val="21"/>
              </w:rPr>
              <w:t>不限</w:t>
            </w:r>
          </w:p>
        </w:tc>
        <w:tc>
          <w:tcPr>
            <w:tcW w:w="298" w:type="pct"/>
            <w:vAlign w:val="center"/>
          </w:tcPr>
          <w:p w:rsidR="004818C8" w:rsidRPr="00B051F7" w:rsidRDefault="004818C8" w:rsidP="007A19CA">
            <w:pPr>
              <w:jc w:val="center"/>
              <w:rPr>
                <w:rFonts w:asciiTheme="minorEastAsia" w:hAnsiTheme="minorEastAsia"/>
                <w:szCs w:val="21"/>
              </w:rPr>
            </w:pPr>
            <w:r w:rsidRPr="00B051F7">
              <w:rPr>
                <w:rFonts w:asciiTheme="minorEastAsia" w:hAnsiTheme="minorEastAsia" w:hint="eastAsia"/>
                <w:szCs w:val="21"/>
              </w:rPr>
              <w:t>40周岁以下</w:t>
            </w:r>
          </w:p>
        </w:tc>
        <w:tc>
          <w:tcPr>
            <w:tcW w:w="701"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土木类、建筑类</w:t>
            </w:r>
          </w:p>
        </w:tc>
        <w:tc>
          <w:tcPr>
            <w:tcW w:w="1554" w:type="pct"/>
            <w:vAlign w:val="center"/>
          </w:tcPr>
          <w:p w:rsidR="004818C8" w:rsidRPr="00B051F7" w:rsidRDefault="004818C8" w:rsidP="004631B8">
            <w:pPr>
              <w:jc w:val="center"/>
              <w:rPr>
                <w:rFonts w:asciiTheme="minorEastAsia" w:hAnsiTheme="minorEastAsia" w:cstheme="minorEastAsia"/>
                <w:color w:val="000000"/>
                <w:kern w:val="0"/>
                <w:szCs w:val="21"/>
              </w:rPr>
            </w:pPr>
            <w:r w:rsidRPr="00B051F7">
              <w:rPr>
                <w:rFonts w:asciiTheme="minorEastAsia" w:hAnsiTheme="minorEastAsia" w:cstheme="minorEastAsia" w:hint="eastAsia"/>
                <w:color w:val="000000"/>
                <w:kern w:val="0"/>
                <w:szCs w:val="21"/>
              </w:rPr>
              <w:t>具有房屋建筑二级建造师资格，三年以上房屋建筑项目施工管理经验</w:t>
            </w:r>
          </w:p>
        </w:tc>
        <w:tc>
          <w:tcPr>
            <w:tcW w:w="451" w:type="pct"/>
            <w:vAlign w:val="center"/>
          </w:tcPr>
          <w:p w:rsidR="004818C8" w:rsidRPr="00B051F7" w:rsidRDefault="00406950" w:rsidP="005F7489">
            <w:pPr>
              <w:jc w:val="center"/>
              <w:rPr>
                <w:rFonts w:asciiTheme="minorEastAsia" w:hAnsiTheme="minorEastAsia" w:cstheme="minorEastAsia"/>
                <w:color w:val="000000"/>
                <w:kern w:val="0"/>
                <w:szCs w:val="21"/>
              </w:rPr>
            </w:pPr>
            <w:r w:rsidRPr="00B051F7">
              <w:rPr>
                <w:rFonts w:asciiTheme="minorEastAsia" w:hAnsiTheme="minorEastAsia" w:cstheme="minorEastAsia"/>
                <w:color w:val="000000"/>
                <w:kern w:val="0"/>
                <w:szCs w:val="21"/>
              </w:rPr>
              <w:t>紧缺型岗位</w:t>
            </w:r>
          </w:p>
        </w:tc>
      </w:tr>
      <w:tr w:rsidR="00852E1F" w:rsidTr="006E393F">
        <w:trPr>
          <w:trHeight w:val="284"/>
        </w:trPr>
        <w:tc>
          <w:tcPr>
            <w:tcW w:w="152" w:type="pct"/>
            <w:vAlign w:val="center"/>
          </w:tcPr>
          <w:p w:rsidR="004818C8" w:rsidRPr="00B051F7" w:rsidRDefault="00540E28" w:rsidP="004631B8">
            <w:pPr>
              <w:jc w:val="center"/>
              <w:rPr>
                <w:rFonts w:asciiTheme="minorEastAsia" w:hAnsiTheme="minorEastAsia"/>
                <w:szCs w:val="21"/>
              </w:rPr>
            </w:pPr>
            <w:r w:rsidRPr="00B051F7">
              <w:rPr>
                <w:rFonts w:asciiTheme="minorEastAsia" w:hAnsiTheme="minorEastAsia" w:hint="eastAsia"/>
                <w:szCs w:val="21"/>
              </w:rPr>
              <w:t>4</w:t>
            </w:r>
          </w:p>
        </w:tc>
        <w:tc>
          <w:tcPr>
            <w:tcW w:w="387"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cstheme="minorEastAsia" w:hint="eastAsia"/>
                <w:color w:val="000000"/>
                <w:kern w:val="0"/>
                <w:szCs w:val="21"/>
              </w:rPr>
              <w:t>常山县基础设施建设发展有限公司</w:t>
            </w:r>
          </w:p>
        </w:tc>
        <w:tc>
          <w:tcPr>
            <w:tcW w:w="402"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工程管理</w:t>
            </w:r>
          </w:p>
        </w:tc>
        <w:tc>
          <w:tcPr>
            <w:tcW w:w="251"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1</w:t>
            </w:r>
          </w:p>
        </w:tc>
        <w:tc>
          <w:tcPr>
            <w:tcW w:w="250" w:type="pct"/>
            <w:vAlign w:val="center"/>
          </w:tcPr>
          <w:p w:rsidR="004818C8" w:rsidRPr="00B051F7" w:rsidRDefault="004818C8" w:rsidP="004631B8">
            <w:pPr>
              <w:jc w:val="center"/>
              <w:rPr>
                <w:rFonts w:asciiTheme="minorEastAsia" w:hAnsiTheme="minorEastAsia" w:cstheme="minorEastAsia"/>
                <w:color w:val="000000"/>
                <w:kern w:val="0"/>
                <w:szCs w:val="21"/>
              </w:rPr>
            </w:pPr>
            <w:r w:rsidRPr="00B051F7">
              <w:rPr>
                <w:rFonts w:asciiTheme="minorEastAsia" w:hAnsiTheme="minorEastAsia" w:cstheme="minorEastAsia" w:hint="eastAsia"/>
                <w:color w:val="000000"/>
                <w:kern w:val="0"/>
                <w:szCs w:val="21"/>
              </w:rPr>
              <w:t>大专及以上</w:t>
            </w:r>
          </w:p>
        </w:tc>
        <w:tc>
          <w:tcPr>
            <w:tcW w:w="301" w:type="pct"/>
            <w:vAlign w:val="center"/>
          </w:tcPr>
          <w:p w:rsidR="004818C8" w:rsidRPr="00B051F7" w:rsidRDefault="004818C8" w:rsidP="007A19CA">
            <w:pPr>
              <w:jc w:val="center"/>
              <w:rPr>
                <w:rFonts w:asciiTheme="minorEastAsia" w:hAnsiTheme="minorEastAsia"/>
                <w:szCs w:val="21"/>
              </w:rPr>
            </w:pPr>
            <w:r w:rsidRPr="00B051F7">
              <w:rPr>
                <w:rFonts w:asciiTheme="minorEastAsia" w:hAnsiTheme="minorEastAsia" w:hint="eastAsia"/>
                <w:szCs w:val="21"/>
              </w:rPr>
              <w:t>不限</w:t>
            </w:r>
          </w:p>
        </w:tc>
        <w:tc>
          <w:tcPr>
            <w:tcW w:w="251" w:type="pct"/>
            <w:vAlign w:val="center"/>
          </w:tcPr>
          <w:p w:rsidR="004818C8" w:rsidRPr="00B051F7" w:rsidRDefault="004818C8" w:rsidP="007A19CA">
            <w:pPr>
              <w:jc w:val="center"/>
              <w:rPr>
                <w:rFonts w:asciiTheme="minorEastAsia" w:hAnsiTheme="minorEastAsia"/>
                <w:szCs w:val="21"/>
              </w:rPr>
            </w:pPr>
            <w:r w:rsidRPr="00B051F7">
              <w:rPr>
                <w:rFonts w:asciiTheme="minorEastAsia" w:hAnsiTheme="minorEastAsia" w:hint="eastAsia"/>
                <w:szCs w:val="21"/>
              </w:rPr>
              <w:t>不限</w:t>
            </w:r>
          </w:p>
        </w:tc>
        <w:tc>
          <w:tcPr>
            <w:tcW w:w="298" w:type="pct"/>
            <w:vAlign w:val="center"/>
          </w:tcPr>
          <w:p w:rsidR="004818C8" w:rsidRPr="00B051F7" w:rsidRDefault="004818C8" w:rsidP="007A19CA">
            <w:pPr>
              <w:jc w:val="center"/>
              <w:rPr>
                <w:rFonts w:asciiTheme="minorEastAsia" w:hAnsiTheme="minorEastAsia"/>
                <w:szCs w:val="21"/>
              </w:rPr>
            </w:pPr>
            <w:r w:rsidRPr="00B051F7">
              <w:rPr>
                <w:rFonts w:asciiTheme="minorEastAsia" w:hAnsiTheme="minorEastAsia" w:hint="eastAsia"/>
                <w:szCs w:val="21"/>
              </w:rPr>
              <w:t>40周岁以下</w:t>
            </w:r>
          </w:p>
        </w:tc>
        <w:tc>
          <w:tcPr>
            <w:tcW w:w="701"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土木类、建筑类</w:t>
            </w:r>
          </w:p>
        </w:tc>
        <w:tc>
          <w:tcPr>
            <w:tcW w:w="1554" w:type="pct"/>
            <w:vAlign w:val="center"/>
          </w:tcPr>
          <w:p w:rsidR="004818C8" w:rsidRPr="00B051F7" w:rsidRDefault="004818C8" w:rsidP="00BC37A3">
            <w:pPr>
              <w:jc w:val="center"/>
              <w:rPr>
                <w:rFonts w:asciiTheme="minorEastAsia" w:hAnsiTheme="minorEastAsia" w:cstheme="minorEastAsia"/>
                <w:color w:val="000000"/>
                <w:kern w:val="0"/>
                <w:szCs w:val="21"/>
              </w:rPr>
            </w:pPr>
            <w:r w:rsidRPr="00B051F7">
              <w:rPr>
                <w:rFonts w:asciiTheme="minorEastAsia" w:hAnsiTheme="minorEastAsia" w:hint="eastAsia"/>
                <w:color w:val="111F2C"/>
                <w:szCs w:val="21"/>
                <w:shd w:val="clear" w:color="auto" w:fill="FFFFFF"/>
              </w:rPr>
              <w:t>具有</w:t>
            </w:r>
            <w:r w:rsidR="00165BD3" w:rsidRPr="00B051F7">
              <w:rPr>
                <w:rFonts w:asciiTheme="minorEastAsia" w:hAnsiTheme="minorEastAsia" w:hint="eastAsia"/>
                <w:color w:val="111F2C"/>
                <w:szCs w:val="21"/>
                <w:shd w:val="clear" w:color="auto" w:fill="FFFFFF"/>
              </w:rPr>
              <w:t>工程师中级</w:t>
            </w:r>
            <w:r w:rsidRPr="00B051F7">
              <w:rPr>
                <w:rFonts w:asciiTheme="minorEastAsia" w:hAnsiTheme="minorEastAsia" w:hint="eastAsia"/>
                <w:color w:val="111F2C"/>
                <w:szCs w:val="21"/>
                <w:shd w:val="clear" w:color="auto" w:fill="FFFFFF"/>
              </w:rPr>
              <w:t>以上职称或监理工程师证书，</w:t>
            </w:r>
            <w:r w:rsidR="00BC37A3" w:rsidRPr="00B051F7">
              <w:rPr>
                <w:rFonts w:asciiTheme="minorEastAsia" w:hAnsiTheme="minorEastAsia" w:hint="eastAsia"/>
                <w:color w:val="111F2C"/>
                <w:szCs w:val="21"/>
                <w:shd w:val="clear" w:color="auto" w:fill="FFFFFF"/>
              </w:rPr>
              <w:t>或具有建筑、</w:t>
            </w:r>
            <w:r w:rsidR="00BC37A3" w:rsidRPr="00B051F7">
              <w:rPr>
                <w:rFonts w:asciiTheme="minorEastAsia" w:hAnsiTheme="minorEastAsia" w:cstheme="minorEastAsia" w:hint="eastAsia"/>
                <w:color w:val="000000"/>
                <w:kern w:val="0"/>
                <w:szCs w:val="21"/>
              </w:rPr>
              <w:t>水利、公路二级建造师资格，</w:t>
            </w:r>
            <w:r w:rsidR="00A20C2B" w:rsidRPr="00B051F7">
              <w:rPr>
                <w:rFonts w:asciiTheme="minorEastAsia" w:hAnsiTheme="minorEastAsia" w:hint="eastAsia"/>
                <w:color w:val="111F2C"/>
                <w:szCs w:val="21"/>
                <w:shd w:val="clear" w:color="auto" w:fill="FFFFFF"/>
              </w:rPr>
              <w:t>两年以上建筑项目施工现场管理或监理工作经验</w:t>
            </w:r>
          </w:p>
        </w:tc>
        <w:tc>
          <w:tcPr>
            <w:tcW w:w="451" w:type="pct"/>
            <w:vAlign w:val="center"/>
          </w:tcPr>
          <w:p w:rsidR="004818C8" w:rsidRPr="00B051F7" w:rsidRDefault="00406950" w:rsidP="005F7489">
            <w:pPr>
              <w:jc w:val="center"/>
              <w:rPr>
                <w:rFonts w:asciiTheme="minorEastAsia" w:hAnsiTheme="minorEastAsia" w:cstheme="minorEastAsia"/>
                <w:color w:val="000000"/>
                <w:kern w:val="0"/>
                <w:szCs w:val="21"/>
              </w:rPr>
            </w:pPr>
            <w:r w:rsidRPr="00B051F7">
              <w:rPr>
                <w:rFonts w:asciiTheme="minorEastAsia" w:hAnsiTheme="minorEastAsia" w:cstheme="minorEastAsia"/>
                <w:color w:val="000000"/>
                <w:kern w:val="0"/>
                <w:szCs w:val="21"/>
              </w:rPr>
              <w:t>紧缺型岗位</w:t>
            </w:r>
          </w:p>
        </w:tc>
      </w:tr>
      <w:tr w:rsidR="00852E1F" w:rsidTr="006E393F">
        <w:trPr>
          <w:trHeight w:val="284"/>
        </w:trPr>
        <w:tc>
          <w:tcPr>
            <w:tcW w:w="152" w:type="pct"/>
            <w:vAlign w:val="center"/>
          </w:tcPr>
          <w:p w:rsidR="004818C8" w:rsidRPr="00B051F7" w:rsidRDefault="00540E28" w:rsidP="004818C8">
            <w:pPr>
              <w:jc w:val="center"/>
              <w:rPr>
                <w:rFonts w:asciiTheme="minorEastAsia" w:hAnsiTheme="minorEastAsia"/>
                <w:szCs w:val="21"/>
              </w:rPr>
            </w:pPr>
            <w:r w:rsidRPr="00B051F7">
              <w:rPr>
                <w:rFonts w:asciiTheme="minorEastAsia" w:hAnsiTheme="minorEastAsia" w:hint="eastAsia"/>
                <w:szCs w:val="21"/>
              </w:rPr>
              <w:t>5</w:t>
            </w:r>
          </w:p>
        </w:tc>
        <w:tc>
          <w:tcPr>
            <w:tcW w:w="387" w:type="pct"/>
            <w:vAlign w:val="center"/>
          </w:tcPr>
          <w:p w:rsidR="004818C8" w:rsidRPr="00B051F7" w:rsidRDefault="004818C8" w:rsidP="004631B8">
            <w:pPr>
              <w:jc w:val="center"/>
              <w:rPr>
                <w:rFonts w:asciiTheme="minorEastAsia" w:hAnsiTheme="minorEastAsia" w:cstheme="minorEastAsia"/>
                <w:color w:val="000000"/>
                <w:kern w:val="0"/>
                <w:szCs w:val="21"/>
              </w:rPr>
            </w:pPr>
            <w:r w:rsidRPr="00B051F7">
              <w:rPr>
                <w:rFonts w:asciiTheme="minorEastAsia" w:hAnsiTheme="minorEastAsia" w:cstheme="minorEastAsia" w:hint="eastAsia"/>
                <w:color w:val="000000"/>
                <w:kern w:val="0"/>
                <w:szCs w:val="21"/>
              </w:rPr>
              <w:t>浙江常鸿建筑工程有限公司</w:t>
            </w:r>
          </w:p>
        </w:tc>
        <w:tc>
          <w:tcPr>
            <w:tcW w:w="402"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工程管理</w:t>
            </w:r>
          </w:p>
        </w:tc>
        <w:tc>
          <w:tcPr>
            <w:tcW w:w="251"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6</w:t>
            </w:r>
          </w:p>
        </w:tc>
        <w:tc>
          <w:tcPr>
            <w:tcW w:w="250"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大专及以上</w:t>
            </w:r>
          </w:p>
        </w:tc>
        <w:tc>
          <w:tcPr>
            <w:tcW w:w="301" w:type="pct"/>
            <w:vAlign w:val="center"/>
          </w:tcPr>
          <w:p w:rsidR="004818C8" w:rsidRPr="00B051F7" w:rsidRDefault="004818C8" w:rsidP="007A19CA">
            <w:pPr>
              <w:jc w:val="center"/>
              <w:rPr>
                <w:rFonts w:asciiTheme="minorEastAsia" w:hAnsiTheme="minorEastAsia"/>
                <w:szCs w:val="21"/>
              </w:rPr>
            </w:pPr>
            <w:r w:rsidRPr="00B051F7">
              <w:rPr>
                <w:rFonts w:asciiTheme="minorEastAsia" w:hAnsiTheme="minorEastAsia" w:hint="eastAsia"/>
                <w:szCs w:val="21"/>
              </w:rPr>
              <w:t>不限</w:t>
            </w:r>
          </w:p>
        </w:tc>
        <w:tc>
          <w:tcPr>
            <w:tcW w:w="251" w:type="pct"/>
            <w:vAlign w:val="center"/>
          </w:tcPr>
          <w:p w:rsidR="004818C8" w:rsidRPr="00B051F7" w:rsidRDefault="004818C8" w:rsidP="007A19CA">
            <w:pPr>
              <w:jc w:val="center"/>
              <w:rPr>
                <w:rFonts w:asciiTheme="minorEastAsia" w:hAnsiTheme="minorEastAsia"/>
                <w:szCs w:val="21"/>
              </w:rPr>
            </w:pPr>
            <w:r w:rsidRPr="00B051F7">
              <w:rPr>
                <w:rFonts w:asciiTheme="minorEastAsia" w:hAnsiTheme="minorEastAsia" w:hint="eastAsia"/>
                <w:szCs w:val="21"/>
              </w:rPr>
              <w:t>不限</w:t>
            </w:r>
          </w:p>
        </w:tc>
        <w:tc>
          <w:tcPr>
            <w:tcW w:w="298"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40周岁以下</w:t>
            </w:r>
          </w:p>
        </w:tc>
        <w:tc>
          <w:tcPr>
            <w:tcW w:w="701" w:type="pct"/>
            <w:vAlign w:val="center"/>
          </w:tcPr>
          <w:p w:rsidR="004818C8" w:rsidRPr="00B051F7" w:rsidRDefault="004818C8" w:rsidP="007A19CA">
            <w:pPr>
              <w:jc w:val="center"/>
              <w:rPr>
                <w:rFonts w:asciiTheme="minorEastAsia" w:hAnsiTheme="minorEastAsia"/>
                <w:szCs w:val="21"/>
              </w:rPr>
            </w:pPr>
            <w:r w:rsidRPr="00B051F7">
              <w:rPr>
                <w:rFonts w:asciiTheme="minorEastAsia" w:hAnsiTheme="minorEastAsia" w:hint="eastAsia"/>
                <w:szCs w:val="21"/>
              </w:rPr>
              <w:t>土木类、建筑类</w:t>
            </w:r>
          </w:p>
        </w:tc>
        <w:tc>
          <w:tcPr>
            <w:tcW w:w="1554" w:type="pct"/>
            <w:vAlign w:val="center"/>
          </w:tcPr>
          <w:p w:rsidR="004818C8" w:rsidRPr="00B051F7" w:rsidRDefault="004818C8" w:rsidP="008041A8">
            <w:pPr>
              <w:jc w:val="center"/>
              <w:rPr>
                <w:rFonts w:asciiTheme="minorEastAsia" w:hAnsiTheme="minorEastAsia" w:cstheme="minorEastAsia"/>
                <w:color w:val="000000"/>
                <w:kern w:val="0"/>
                <w:szCs w:val="21"/>
              </w:rPr>
            </w:pPr>
            <w:r w:rsidRPr="00B051F7">
              <w:rPr>
                <w:rFonts w:asciiTheme="minorEastAsia" w:hAnsiTheme="minorEastAsia" w:cstheme="minorEastAsia" w:hint="eastAsia"/>
                <w:color w:val="000000"/>
                <w:kern w:val="0"/>
                <w:szCs w:val="21"/>
              </w:rPr>
              <w:t>具有二级建造师以上资格或</w:t>
            </w:r>
            <w:r w:rsidRPr="00B051F7">
              <w:rPr>
                <w:rFonts w:asciiTheme="minorEastAsia" w:hAnsiTheme="minorEastAsia" w:hint="eastAsia"/>
                <w:szCs w:val="21"/>
              </w:rPr>
              <w:t>具有</w:t>
            </w:r>
            <w:r w:rsidR="008041A8" w:rsidRPr="00B051F7">
              <w:rPr>
                <w:rFonts w:asciiTheme="minorEastAsia" w:hAnsiTheme="minorEastAsia" w:hint="eastAsia"/>
                <w:szCs w:val="21"/>
              </w:rPr>
              <w:t>市政</w:t>
            </w:r>
            <w:r w:rsidR="008041A8" w:rsidRPr="00B051F7">
              <w:rPr>
                <w:rFonts w:asciiTheme="minorEastAsia" w:hAnsiTheme="minorEastAsia" w:cstheme="minorEastAsia" w:hint="eastAsia"/>
                <w:color w:val="000000"/>
                <w:kern w:val="0"/>
                <w:szCs w:val="21"/>
              </w:rPr>
              <w:t>质量</w:t>
            </w:r>
            <w:r w:rsidRPr="00B051F7">
              <w:rPr>
                <w:rFonts w:asciiTheme="minorEastAsia" w:hAnsiTheme="minorEastAsia" w:cstheme="minorEastAsia" w:hint="eastAsia"/>
                <w:color w:val="000000"/>
                <w:kern w:val="0"/>
                <w:szCs w:val="21"/>
              </w:rPr>
              <w:t>员</w:t>
            </w:r>
            <w:r w:rsidRPr="00B051F7">
              <w:rPr>
                <w:rFonts w:asciiTheme="minorEastAsia" w:hAnsiTheme="minorEastAsia" w:hint="eastAsia"/>
                <w:szCs w:val="21"/>
              </w:rPr>
              <w:t>岗位证书</w:t>
            </w:r>
          </w:p>
        </w:tc>
        <w:tc>
          <w:tcPr>
            <w:tcW w:w="451" w:type="pct"/>
            <w:vAlign w:val="center"/>
          </w:tcPr>
          <w:p w:rsidR="004818C8" w:rsidRPr="00B051F7" w:rsidRDefault="00406950" w:rsidP="00E0730A">
            <w:pPr>
              <w:jc w:val="center"/>
              <w:rPr>
                <w:rFonts w:asciiTheme="minorEastAsia" w:hAnsiTheme="minorEastAsia" w:cstheme="minorEastAsia"/>
                <w:color w:val="000000"/>
                <w:kern w:val="0"/>
                <w:szCs w:val="21"/>
              </w:rPr>
            </w:pPr>
            <w:r w:rsidRPr="00B051F7">
              <w:rPr>
                <w:rFonts w:asciiTheme="minorEastAsia" w:hAnsiTheme="minorEastAsia" w:cstheme="minorEastAsia"/>
                <w:color w:val="000000"/>
                <w:kern w:val="0"/>
                <w:szCs w:val="21"/>
              </w:rPr>
              <w:t>紧缺型岗位</w:t>
            </w:r>
          </w:p>
        </w:tc>
      </w:tr>
      <w:tr w:rsidR="00852E1F" w:rsidTr="006E393F">
        <w:trPr>
          <w:trHeight w:val="284"/>
        </w:trPr>
        <w:tc>
          <w:tcPr>
            <w:tcW w:w="152" w:type="pct"/>
            <w:vAlign w:val="center"/>
          </w:tcPr>
          <w:p w:rsidR="004818C8" w:rsidRPr="00B051F7" w:rsidRDefault="00540E28" w:rsidP="004631B8">
            <w:pPr>
              <w:jc w:val="center"/>
              <w:rPr>
                <w:rFonts w:asciiTheme="minorEastAsia" w:hAnsiTheme="minorEastAsia"/>
                <w:szCs w:val="21"/>
              </w:rPr>
            </w:pPr>
            <w:r w:rsidRPr="00B051F7">
              <w:rPr>
                <w:rFonts w:asciiTheme="minorEastAsia" w:hAnsiTheme="minorEastAsia" w:hint="eastAsia"/>
                <w:szCs w:val="21"/>
              </w:rPr>
              <w:t>6</w:t>
            </w:r>
          </w:p>
        </w:tc>
        <w:tc>
          <w:tcPr>
            <w:tcW w:w="387"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cstheme="minorEastAsia" w:hint="eastAsia"/>
                <w:color w:val="000000"/>
                <w:kern w:val="0"/>
                <w:szCs w:val="21"/>
              </w:rPr>
              <w:t>浙江常鸿建筑工程有限公司</w:t>
            </w:r>
          </w:p>
        </w:tc>
        <w:tc>
          <w:tcPr>
            <w:tcW w:w="402"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材料员</w:t>
            </w:r>
          </w:p>
        </w:tc>
        <w:tc>
          <w:tcPr>
            <w:tcW w:w="251"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1</w:t>
            </w:r>
          </w:p>
        </w:tc>
        <w:tc>
          <w:tcPr>
            <w:tcW w:w="250"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大专及以上</w:t>
            </w:r>
          </w:p>
        </w:tc>
        <w:tc>
          <w:tcPr>
            <w:tcW w:w="301"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不限</w:t>
            </w:r>
          </w:p>
        </w:tc>
        <w:tc>
          <w:tcPr>
            <w:tcW w:w="251"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不限</w:t>
            </w:r>
          </w:p>
        </w:tc>
        <w:tc>
          <w:tcPr>
            <w:tcW w:w="298"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40周岁以下</w:t>
            </w:r>
          </w:p>
        </w:tc>
        <w:tc>
          <w:tcPr>
            <w:tcW w:w="701"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不限</w:t>
            </w:r>
          </w:p>
        </w:tc>
        <w:tc>
          <w:tcPr>
            <w:tcW w:w="1554" w:type="pct"/>
            <w:vAlign w:val="center"/>
          </w:tcPr>
          <w:p w:rsidR="004818C8" w:rsidRPr="00B051F7" w:rsidRDefault="004818C8" w:rsidP="00F13C28">
            <w:pPr>
              <w:jc w:val="center"/>
              <w:rPr>
                <w:rFonts w:asciiTheme="minorEastAsia" w:hAnsiTheme="minorEastAsia"/>
                <w:szCs w:val="21"/>
              </w:rPr>
            </w:pPr>
            <w:r w:rsidRPr="00B051F7">
              <w:rPr>
                <w:rFonts w:asciiTheme="minorEastAsia" w:hAnsiTheme="minorEastAsia" w:hint="eastAsia"/>
                <w:szCs w:val="21"/>
              </w:rPr>
              <w:t>具有材料员岗位证书</w:t>
            </w:r>
          </w:p>
        </w:tc>
        <w:tc>
          <w:tcPr>
            <w:tcW w:w="451" w:type="pct"/>
            <w:vAlign w:val="center"/>
          </w:tcPr>
          <w:p w:rsidR="004818C8" w:rsidRPr="00B051F7" w:rsidRDefault="00406950" w:rsidP="00CB3A26">
            <w:pPr>
              <w:jc w:val="center"/>
              <w:rPr>
                <w:rFonts w:asciiTheme="minorEastAsia" w:hAnsiTheme="minorEastAsia"/>
                <w:szCs w:val="21"/>
              </w:rPr>
            </w:pPr>
            <w:r w:rsidRPr="00B051F7">
              <w:rPr>
                <w:rFonts w:asciiTheme="minorEastAsia" w:hAnsiTheme="minorEastAsia" w:cstheme="minorEastAsia"/>
                <w:color w:val="000000"/>
                <w:kern w:val="0"/>
                <w:szCs w:val="21"/>
              </w:rPr>
              <w:t>紧缺型岗位</w:t>
            </w:r>
          </w:p>
        </w:tc>
      </w:tr>
      <w:tr w:rsidR="00852E1F" w:rsidTr="006E393F">
        <w:trPr>
          <w:trHeight w:val="284"/>
        </w:trPr>
        <w:tc>
          <w:tcPr>
            <w:tcW w:w="152" w:type="pct"/>
            <w:vAlign w:val="center"/>
          </w:tcPr>
          <w:p w:rsidR="004818C8" w:rsidRPr="00B051F7" w:rsidRDefault="00817DD1" w:rsidP="004631B8">
            <w:pPr>
              <w:jc w:val="center"/>
              <w:rPr>
                <w:rFonts w:asciiTheme="minorEastAsia" w:hAnsiTheme="minorEastAsia"/>
                <w:szCs w:val="21"/>
              </w:rPr>
            </w:pPr>
            <w:r w:rsidRPr="00B051F7">
              <w:rPr>
                <w:rFonts w:asciiTheme="minorEastAsia" w:hAnsiTheme="minorEastAsia" w:hint="eastAsia"/>
                <w:szCs w:val="21"/>
              </w:rPr>
              <w:lastRenderedPageBreak/>
              <w:t>7</w:t>
            </w:r>
          </w:p>
        </w:tc>
        <w:tc>
          <w:tcPr>
            <w:tcW w:w="387"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cstheme="minorEastAsia" w:hint="eastAsia"/>
                <w:color w:val="000000"/>
                <w:szCs w:val="21"/>
              </w:rPr>
              <w:t>浙江常盛建材有限公司</w:t>
            </w:r>
          </w:p>
        </w:tc>
        <w:tc>
          <w:tcPr>
            <w:tcW w:w="402"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cstheme="minorEastAsia" w:hint="eastAsia"/>
                <w:color w:val="000000"/>
                <w:kern w:val="0"/>
                <w:szCs w:val="21"/>
              </w:rPr>
              <w:t>实验室主管</w:t>
            </w:r>
          </w:p>
        </w:tc>
        <w:tc>
          <w:tcPr>
            <w:tcW w:w="251"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1</w:t>
            </w:r>
          </w:p>
        </w:tc>
        <w:tc>
          <w:tcPr>
            <w:tcW w:w="250"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大专及以上</w:t>
            </w:r>
          </w:p>
        </w:tc>
        <w:tc>
          <w:tcPr>
            <w:tcW w:w="301"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不限</w:t>
            </w:r>
          </w:p>
        </w:tc>
        <w:tc>
          <w:tcPr>
            <w:tcW w:w="251"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不限</w:t>
            </w:r>
          </w:p>
        </w:tc>
        <w:tc>
          <w:tcPr>
            <w:tcW w:w="298" w:type="pct"/>
            <w:vAlign w:val="center"/>
          </w:tcPr>
          <w:p w:rsidR="004818C8" w:rsidRPr="00B051F7" w:rsidRDefault="00944B27" w:rsidP="004631B8">
            <w:pPr>
              <w:jc w:val="center"/>
              <w:rPr>
                <w:rFonts w:asciiTheme="minorEastAsia" w:hAnsiTheme="minorEastAsia"/>
                <w:szCs w:val="21"/>
              </w:rPr>
            </w:pPr>
            <w:r w:rsidRPr="00B051F7">
              <w:rPr>
                <w:rFonts w:asciiTheme="minorEastAsia" w:hAnsiTheme="minorEastAsia" w:hint="eastAsia"/>
                <w:szCs w:val="21"/>
              </w:rPr>
              <w:t>40</w:t>
            </w:r>
            <w:r w:rsidR="004818C8" w:rsidRPr="00B051F7">
              <w:rPr>
                <w:rFonts w:asciiTheme="minorEastAsia" w:hAnsiTheme="minorEastAsia" w:hint="eastAsia"/>
                <w:szCs w:val="21"/>
              </w:rPr>
              <w:t>周岁以下</w:t>
            </w:r>
          </w:p>
        </w:tc>
        <w:tc>
          <w:tcPr>
            <w:tcW w:w="701" w:type="pct"/>
            <w:vAlign w:val="center"/>
          </w:tcPr>
          <w:p w:rsidR="00292023" w:rsidRPr="00B051F7" w:rsidRDefault="004818C8" w:rsidP="00292023">
            <w:pPr>
              <w:jc w:val="center"/>
              <w:rPr>
                <w:rFonts w:asciiTheme="minorEastAsia" w:hAnsiTheme="minorEastAsia"/>
                <w:szCs w:val="21"/>
              </w:rPr>
            </w:pPr>
            <w:r w:rsidRPr="00B051F7">
              <w:rPr>
                <w:rFonts w:asciiTheme="minorEastAsia" w:hAnsiTheme="minorEastAsia" w:hint="eastAsia"/>
                <w:szCs w:val="21"/>
              </w:rPr>
              <w:t>土木类、建筑类</w:t>
            </w:r>
          </w:p>
          <w:p w:rsidR="004818C8" w:rsidRPr="00B051F7" w:rsidRDefault="004A267C" w:rsidP="00292023">
            <w:pPr>
              <w:jc w:val="center"/>
              <w:rPr>
                <w:rFonts w:asciiTheme="minorEastAsia" w:hAnsiTheme="minorEastAsia"/>
                <w:szCs w:val="21"/>
              </w:rPr>
            </w:pPr>
            <w:r w:rsidRPr="00B051F7">
              <w:rPr>
                <w:rFonts w:asciiTheme="minorEastAsia" w:hAnsiTheme="minorEastAsia" w:hint="eastAsia"/>
                <w:szCs w:val="21"/>
              </w:rPr>
              <w:t>材料</w:t>
            </w:r>
            <w:r w:rsidR="004818C8" w:rsidRPr="00B051F7">
              <w:rPr>
                <w:rFonts w:asciiTheme="minorEastAsia" w:hAnsiTheme="minorEastAsia" w:hint="eastAsia"/>
                <w:szCs w:val="21"/>
              </w:rPr>
              <w:t>类</w:t>
            </w:r>
          </w:p>
        </w:tc>
        <w:tc>
          <w:tcPr>
            <w:tcW w:w="1554"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cstheme="minorEastAsia" w:hint="eastAsia"/>
                <w:color w:val="000000"/>
                <w:kern w:val="0"/>
                <w:szCs w:val="21"/>
              </w:rPr>
              <w:t>具有二级建造师及以上相关</w:t>
            </w:r>
            <w:r w:rsidR="00F50DD2" w:rsidRPr="00B051F7">
              <w:rPr>
                <w:rFonts w:asciiTheme="minorEastAsia" w:hAnsiTheme="minorEastAsia" w:cstheme="minorEastAsia" w:hint="eastAsia"/>
                <w:color w:val="000000"/>
                <w:kern w:val="0"/>
                <w:szCs w:val="21"/>
              </w:rPr>
              <w:t>资格</w:t>
            </w:r>
            <w:r w:rsidRPr="00B051F7">
              <w:rPr>
                <w:rFonts w:asciiTheme="minorEastAsia" w:hAnsiTheme="minorEastAsia" w:cstheme="minorEastAsia" w:hint="eastAsia"/>
                <w:color w:val="000000"/>
                <w:kern w:val="0"/>
                <w:szCs w:val="21"/>
              </w:rPr>
              <w:t>，五年以上商品混凝土行业质量技术管理相关工作经验</w:t>
            </w:r>
          </w:p>
        </w:tc>
        <w:tc>
          <w:tcPr>
            <w:tcW w:w="451" w:type="pct"/>
            <w:vAlign w:val="center"/>
          </w:tcPr>
          <w:p w:rsidR="004818C8" w:rsidRPr="00B051F7" w:rsidRDefault="00406950" w:rsidP="006A584B">
            <w:pPr>
              <w:jc w:val="center"/>
              <w:rPr>
                <w:rFonts w:asciiTheme="minorEastAsia" w:hAnsiTheme="minorEastAsia"/>
                <w:szCs w:val="21"/>
              </w:rPr>
            </w:pPr>
            <w:r w:rsidRPr="00B051F7">
              <w:rPr>
                <w:rFonts w:asciiTheme="minorEastAsia" w:hAnsiTheme="minorEastAsia" w:cstheme="minorEastAsia"/>
                <w:color w:val="000000"/>
                <w:kern w:val="0"/>
                <w:szCs w:val="21"/>
              </w:rPr>
              <w:t>紧缺型岗位</w:t>
            </w:r>
          </w:p>
        </w:tc>
      </w:tr>
      <w:tr w:rsidR="00852E1F" w:rsidTr="006E393F">
        <w:trPr>
          <w:trHeight w:val="284"/>
        </w:trPr>
        <w:tc>
          <w:tcPr>
            <w:tcW w:w="152" w:type="pct"/>
            <w:vAlign w:val="center"/>
          </w:tcPr>
          <w:p w:rsidR="004818C8" w:rsidRPr="00B051F7" w:rsidRDefault="00817DD1" w:rsidP="004631B8">
            <w:pPr>
              <w:jc w:val="center"/>
              <w:rPr>
                <w:rFonts w:asciiTheme="minorEastAsia" w:hAnsiTheme="minorEastAsia"/>
                <w:szCs w:val="21"/>
              </w:rPr>
            </w:pPr>
            <w:r w:rsidRPr="00B051F7">
              <w:rPr>
                <w:rFonts w:asciiTheme="minorEastAsia" w:hAnsiTheme="minorEastAsia" w:hint="eastAsia"/>
                <w:szCs w:val="21"/>
              </w:rPr>
              <w:t>8</w:t>
            </w:r>
          </w:p>
        </w:tc>
        <w:tc>
          <w:tcPr>
            <w:tcW w:w="387"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cstheme="minorEastAsia" w:hint="eastAsia"/>
                <w:color w:val="000000"/>
                <w:szCs w:val="21"/>
              </w:rPr>
              <w:t>浙江常盛建材有限公司</w:t>
            </w:r>
          </w:p>
        </w:tc>
        <w:tc>
          <w:tcPr>
            <w:tcW w:w="402"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cstheme="minorEastAsia" w:hint="eastAsia"/>
                <w:color w:val="000000"/>
                <w:kern w:val="0"/>
                <w:szCs w:val="21"/>
              </w:rPr>
              <w:t>商品砼生产主管</w:t>
            </w:r>
          </w:p>
        </w:tc>
        <w:tc>
          <w:tcPr>
            <w:tcW w:w="251"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1</w:t>
            </w:r>
          </w:p>
        </w:tc>
        <w:tc>
          <w:tcPr>
            <w:tcW w:w="250"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大专及以上</w:t>
            </w:r>
          </w:p>
        </w:tc>
        <w:tc>
          <w:tcPr>
            <w:tcW w:w="301"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不限</w:t>
            </w:r>
          </w:p>
        </w:tc>
        <w:tc>
          <w:tcPr>
            <w:tcW w:w="251"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不限</w:t>
            </w:r>
          </w:p>
        </w:tc>
        <w:tc>
          <w:tcPr>
            <w:tcW w:w="298" w:type="pct"/>
            <w:vAlign w:val="center"/>
          </w:tcPr>
          <w:p w:rsidR="004818C8" w:rsidRPr="00B051F7" w:rsidRDefault="00817DD1" w:rsidP="004631B8">
            <w:pPr>
              <w:jc w:val="center"/>
              <w:rPr>
                <w:rFonts w:asciiTheme="minorEastAsia" w:hAnsiTheme="minorEastAsia"/>
                <w:szCs w:val="21"/>
              </w:rPr>
            </w:pPr>
            <w:r w:rsidRPr="00B051F7">
              <w:rPr>
                <w:rFonts w:asciiTheme="minorEastAsia" w:hAnsiTheme="minorEastAsia" w:hint="eastAsia"/>
                <w:szCs w:val="21"/>
              </w:rPr>
              <w:t>40</w:t>
            </w:r>
            <w:r w:rsidR="004818C8" w:rsidRPr="00B051F7">
              <w:rPr>
                <w:rFonts w:asciiTheme="minorEastAsia" w:hAnsiTheme="minorEastAsia" w:hint="eastAsia"/>
                <w:szCs w:val="21"/>
              </w:rPr>
              <w:t>周岁以下</w:t>
            </w:r>
          </w:p>
        </w:tc>
        <w:tc>
          <w:tcPr>
            <w:tcW w:w="701" w:type="pct"/>
            <w:vAlign w:val="center"/>
          </w:tcPr>
          <w:p w:rsidR="004818C8" w:rsidRPr="00B051F7" w:rsidRDefault="004818C8" w:rsidP="004631B8">
            <w:pPr>
              <w:jc w:val="center"/>
              <w:rPr>
                <w:rFonts w:asciiTheme="minorEastAsia" w:hAnsiTheme="minorEastAsia"/>
                <w:szCs w:val="21"/>
              </w:rPr>
            </w:pPr>
            <w:r w:rsidRPr="00B051F7">
              <w:rPr>
                <w:rFonts w:asciiTheme="minorEastAsia" w:hAnsiTheme="minorEastAsia" w:hint="eastAsia"/>
                <w:szCs w:val="21"/>
              </w:rPr>
              <w:t>不限</w:t>
            </w:r>
          </w:p>
        </w:tc>
        <w:tc>
          <w:tcPr>
            <w:tcW w:w="1554" w:type="pct"/>
            <w:vAlign w:val="center"/>
          </w:tcPr>
          <w:p w:rsidR="004818C8" w:rsidRPr="00B051F7" w:rsidRDefault="00F50DD2" w:rsidP="00DC7D48">
            <w:pPr>
              <w:jc w:val="center"/>
              <w:rPr>
                <w:rFonts w:asciiTheme="minorEastAsia" w:hAnsiTheme="minorEastAsia"/>
                <w:szCs w:val="21"/>
              </w:rPr>
            </w:pPr>
            <w:r w:rsidRPr="00B051F7">
              <w:rPr>
                <w:rFonts w:asciiTheme="minorEastAsia" w:hAnsiTheme="minorEastAsia" w:cs="宋体" w:hint="eastAsia"/>
                <w:color w:val="000000"/>
                <w:kern w:val="0"/>
                <w:szCs w:val="21"/>
              </w:rPr>
              <w:t>具备五年以上相关</w:t>
            </w:r>
            <w:r w:rsidR="00A801E9" w:rsidRPr="00B051F7">
              <w:rPr>
                <w:rFonts w:asciiTheme="minorEastAsia" w:hAnsiTheme="minorEastAsia" w:cs="宋体" w:hint="eastAsia"/>
                <w:color w:val="000000"/>
                <w:kern w:val="0"/>
                <w:szCs w:val="21"/>
              </w:rPr>
              <w:t>行业</w:t>
            </w:r>
            <w:r w:rsidRPr="00B051F7">
              <w:rPr>
                <w:rFonts w:asciiTheme="minorEastAsia" w:hAnsiTheme="minorEastAsia" w:cs="宋体" w:hint="eastAsia"/>
                <w:color w:val="000000"/>
                <w:kern w:val="0"/>
                <w:szCs w:val="21"/>
              </w:rPr>
              <w:t>工作经验</w:t>
            </w:r>
            <w:r w:rsidR="00DC7D48" w:rsidRPr="00B051F7">
              <w:rPr>
                <w:rFonts w:asciiTheme="minorEastAsia" w:hAnsiTheme="minorEastAsia" w:cs="宋体" w:hint="eastAsia"/>
                <w:color w:val="000000"/>
                <w:kern w:val="0"/>
                <w:szCs w:val="21"/>
              </w:rPr>
              <w:t>，</w:t>
            </w:r>
            <w:r w:rsidRPr="00B051F7">
              <w:rPr>
                <w:rFonts w:asciiTheme="minorEastAsia" w:hAnsiTheme="minorEastAsia" w:cs="宋体" w:hint="eastAsia"/>
                <w:color w:val="000000"/>
                <w:kern w:val="0"/>
                <w:szCs w:val="21"/>
              </w:rPr>
              <w:t>熟悉安全生产管理及商品砼生产运作管理的可适当放宽条件并优先考虑</w:t>
            </w:r>
          </w:p>
        </w:tc>
        <w:tc>
          <w:tcPr>
            <w:tcW w:w="451" w:type="pct"/>
            <w:vAlign w:val="center"/>
          </w:tcPr>
          <w:p w:rsidR="004818C8" w:rsidRPr="00B051F7" w:rsidRDefault="00406950" w:rsidP="009009AF">
            <w:pPr>
              <w:jc w:val="center"/>
              <w:rPr>
                <w:rFonts w:asciiTheme="minorEastAsia" w:hAnsiTheme="minorEastAsia"/>
                <w:szCs w:val="21"/>
              </w:rPr>
            </w:pPr>
            <w:r w:rsidRPr="00B051F7">
              <w:rPr>
                <w:rFonts w:asciiTheme="minorEastAsia" w:hAnsiTheme="minorEastAsia" w:cstheme="minorEastAsia"/>
                <w:color w:val="000000"/>
                <w:kern w:val="0"/>
                <w:szCs w:val="21"/>
              </w:rPr>
              <w:t>紧缺型岗位</w:t>
            </w:r>
          </w:p>
        </w:tc>
      </w:tr>
    </w:tbl>
    <w:p w:rsidR="00871925" w:rsidRDefault="00871925" w:rsidP="00871925"/>
    <w:sectPr w:rsidR="00871925" w:rsidSect="00EC3C1A">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7D0" w:rsidRDefault="00C137D0" w:rsidP="00BB3CEE">
      <w:r>
        <w:separator/>
      </w:r>
    </w:p>
  </w:endnote>
  <w:endnote w:type="continuationSeparator" w:id="1">
    <w:p w:rsidR="00C137D0" w:rsidRDefault="00C137D0" w:rsidP="00BB3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238407"/>
      <w:docPartObj>
        <w:docPartGallery w:val="Page Numbers (Bottom of Page)"/>
        <w:docPartUnique/>
      </w:docPartObj>
    </w:sdtPr>
    <w:sdtContent>
      <w:p w:rsidR="002D653A" w:rsidRDefault="00615974">
        <w:pPr>
          <w:pStyle w:val="a5"/>
          <w:jc w:val="center"/>
        </w:pPr>
        <w:fldSimple w:instr=" PAGE   \* MERGEFORMAT ">
          <w:r w:rsidR="00B051F7" w:rsidRPr="00B051F7">
            <w:rPr>
              <w:noProof/>
              <w:lang w:val="zh-CN"/>
            </w:rPr>
            <w:t>2</w:t>
          </w:r>
        </w:fldSimple>
      </w:p>
    </w:sdtContent>
  </w:sdt>
  <w:p w:rsidR="002D653A" w:rsidRDefault="002D65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7D0" w:rsidRDefault="00C137D0" w:rsidP="00BB3CEE">
      <w:r>
        <w:separator/>
      </w:r>
    </w:p>
  </w:footnote>
  <w:footnote w:type="continuationSeparator" w:id="1">
    <w:p w:rsidR="00C137D0" w:rsidRDefault="00C137D0" w:rsidP="00BB3C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39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3C1A"/>
    <w:rsid w:val="00005BB1"/>
    <w:rsid w:val="000063B6"/>
    <w:rsid w:val="00021AA8"/>
    <w:rsid w:val="00031DBB"/>
    <w:rsid w:val="00033F68"/>
    <w:rsid w:val="000517E2"/>
    <w:rsid w:val="00051DDA"/>
    <w:rsid w:val="0006252F"/>
    <w:rsid w:val="00063643"/>
    <w:rsid w:val="000764D6"/>
    <w:rsid w:val="000914B1"/>
    <w:rsid w:val="00095E24"/>
    <w:rsid w:val="000A3E4C"/>
    <w:rsid w:val="000A439D"/>
    <w:rsid w:val="000C5F48"/>
    <w:rsid w:val="000C6C96"/>
    <w:rsid w:val="000D2878"/>
    <w:rsid w:val="000E2FFD"/>
    <w:rsid w:val="000E365A"/>
    <w:rsid w:val="000F06AB"/>
    <w:rsid w:val="00100E0B"/>
    <w:rsid w:val="00113C79"/>
    <w:rsid w:val="00116B08"/>
    <w:rsid w:val="0012237C"/>
    <w:rsid w:val="00134034"/>
    <w:rsid w:val="00136BE0"/>
    <w:rsid w:val="0013717A"/>
    <w:rsid w:val="001422DA"/>
    <w:rsid w:val="00143BF2"/>
    <w:rsid w:val="001524BE"/>
    <w:rsid w:val="00165BD3"/>
    <w:rsid w:val="00172C01"/>
    <w:rsid w:val="00180216"/>
    <w:rsid w:val="00186206"/>
    <w:rsid w:val="00195284"/>
    <w:rsid w:val="00195523"/>
    <w:rsid w:val="00197B5B"/>
    <w:rsid w:val="001A3502"/>
    <w:rsid w:val="001A3EAB"/>
    <w:rsid w:val="001A58F4"/>
    <w:rsid w:val="001B0F6D"/>
    <w:rsid w:val="001D6FD8"/>
    <w:rsid w:val="001E09F5"/>
    <w:rsid w:val="001E2713"/>
    <w:rsid w:val="001F1E7D"/>
    <w:rsid w:val="001F4D27"/>
    <w:rsid w:val="00214420"/>
    <w:rsid w:val="00216CD8"/>
    <w:rsid w:val="00220672"/>
    <w:rsid w:val="00222102"/>
    <w:rsid w:val="00223E3A"/>
    <w:rsid w:val="00234943"/>
    <w:rsid w:val="002427A2"/>
    <w:rsid w:val="0024315B"/>
    <w:rsid w:val="0024368F"/>
    <w:rsid w:val="00251886"/>
    <w:rsid w:val="00252EF9"/>
    <w:rsid w:val="00253F51"/>
    <w:rsid w:val="00257E3E"/>
    <w:rsid w:val="00292023"/>
    <w:rsid w:val="002929A7"/>
    <w:rsid w:val="00293A5C"/>
    <w:rsid w:val="0029550E"/>
    <w:rsid w:val="002A26AB"/>
    <w:rsid w:val="002A382F"/>
    <w:rsid w:val="002A42B2"/>
    <w:rsid w:val="002A78F2"/>
    <w:rsid w:val="002D653A"/>
    <w:rsid w:val="002F217C"/>
    <w:rsid w:val="002F2DF4"/>
    <w:rsid w:val="002F3A5A"/>
    <w:rsid w:val="003012FA"/>
    <w:rsid w:val="00311820"/>
    <w:rsid w:val="00317E30"/>
    <w:rsid w:val="00343EF7"/>
    <w:rsid w:val="00356229"/>
    <w:rsid w:val="00361C99"/>
    <w:rsid w:val="003676C0"/>
    <w:rsid w:val="003701C8"/>
    <w:rsid w:val="00380B80"/>
    <w:rsid w:val="00381037"/>
    <w:rsid w:val="00385B30"/>
    <w:rsid w:val="003A068C"/>
    <w:rsid w:val="003B1015"/>
    <w:rsid w:val="003B5585"/>
    <w:rsid w:val="003C0D76"/>
    <w:rsid w:val="003D407A"/>
    <w:rsid w:val="003D4108"/>
    <w:rsid w:val="003E2AB9"/>
    <w:rsid w:val="003E648D"/>
    <w:rsid w:val="003F1398"/>
    <w:rsid w:val="003F4712"/>
    <w:rsid w:val="00400541"/>
    <w:rsid w:val="00404A63"/>
    <w:rsid w:val="00406950"/>
    <w:rsid w:val="004078BA"/>
    <w:rsid w:val="004120B2"/>
    <w:rsid w:val="00420094"/>
    <w:rsid w:val="00422B35"/>
    <w:rsid w:val="0043288E"/>
    <w:rsid w:val="0044692B"/>
    <w:rsid w:val="00447C4E"/>
    <w:rsid w:val="004631B8"/>
    <w:rsid w:val="0047144E"/>
    <w:rsid w:val="00473B62"/>
    <w:rsid w:val="00475165"/>
    <w:rsid w:val="004818C8"/>
    <w:rsid w:val="00495172"/>
    <w:rsid w:val="004A0651"/>
    <w:rsid w:val="004A1E9C"/>
    <w:rsid w:val="004A267C"/>
    <w:rsid w:val="004A61A1"/>
    <w:rsid w:val="004B0372"/>
    <w:rsid w:val="004B3CC1"/>
    <w:rsid w:val="004B69D3"/>
    <w:rsid w:val="004D0456"/>
    <w:rsid w:val="004E17D8"/>
    <w:rsid w:val="004E4E45"/>
    <w:rsid w:val="004E62FE"/>
    <w:rsid w:val="004F1BC9"/>
    <w:rsid w:val="004F2223"/>
    <w:rsid w:val="004F7012"/>
    <w:rsid w:val="00511814"/>
    <w:rsid w:val="00512369"/>
    <w:rsid w:val="0051319F"/>
    <w:rsid w:val="00521614"/>
    <w:rsid w:val="00522F49"/>
    <w:rsid w:val="0053231B"/>
    <w:rsid w:val="005344C9"/>
    <w:rsid w:val="00535E93"/>
    <w:rsid w:val="00540E28"/>
    <w:rsid w:val="0054284C"/>
    <w:rsid w:val="00544F00"/>
    <w:rsid w:val="00562539"/>
    <w:rsid w:val="005B6437"/>
    <w:rsid w:val="005B740E"/>
    <w:rsid w:val="005D018E"/>
    <w:rsid w:val="005F39B7"/>
    <w:rsid w:val="005F5339"/>
    <w:rsid w:val="005F53FF"/>
    <w:rsid w:val="005F7489"/>
    <w:rsid w:val="00613871"/>
    <w:rsid w:val="00615974"/>
    <w:rsid w:val="006216BE"/>
    <w:rsid w:val="00626A2A"/>
    <w:rsid w:val="0062710B"/>
    <w:rsid w:val="0063653C"/>
    <w:rsid w:val="00643FED"/>
    <w:rsid w:val="006629A1"/>
    <w:rsid w:val="0066617A"/>
    <w:rsid w:val="00674669"/>
    <w:rsid w:val="006824AF"/>
    <w:rsid w:val="006A584B"/>
    <w:rsid w:val="006C18FA"/>
    <w:rsid w:val="006D41AB"/>
    <w:rsid w:val="006D6FE4"/>
    <w:rsid w:val="006E393F"/>
    <w:rsid w:val="006F367A"/>
    <w:rsid w:val="006F4891"/>
    <w:rsid w:val="007006E5"/>
    <w:rsid w:val="00705963"/>
    <w:rsid w:val="00716098"/>
    <w:rsid w:val="00724822"/>
    <w:rsid w:val="00733F21"/>
    <w:rsid w:val="007356DB"/>
    <w:rsid w:val="00772A3A"/>
    <w:rsid w:val="00781CAC"/>
    <w:rsid w:val="00786A64"/>
    <w:rsid w:val="007A1FDC"/>
    <w:rsid w:val="007A55EF"/>
    <w:rsid w:val="007A6920"/>
    <w:rsid w:val="007B4E83"/>
    <w:rsid w:val="007B5706"/>
    <w:rsid w:val="007C2CAD"/>
    <w:rsid w:val="007D44E3"/>
    <w:rsid w:val="007D6D2F"/>
    <w:rsid w:val="007E3E7E"/>
    <w:rsid w:val="008041A8"/>
    <w:rsid w:val="0080445A"/>
    <w:rsid w:val="008070F9"/>
    <w:rsid w:val="00817DD1"/>
    <w:rsid w:val="00840AAF"/>
    <w:rsid w:val="00844B40"/>
    <w:rsid w:val="00845724"/>
    <w:rsid w:val="00850EB7"/>
    <w:rsid w:val="00852E1F"/>
    <w:rsid w:val="00863EF5"/>
    <w:rsid w:val="00866893"/>
    <w:rsid w:val="00871925"/>
    <w:rsid w:val="00883202"/>
    <w:rsid w:val="00884410"/>
    <w:rsid w:val="00884454"/>
    <w:rsid w:val="008927BE"/>
    <w:rsid w:val="0089667C"/>
    <w:rsid w:val="008C6B43"/>
    <w:rsid w:val="008E4A14"/>
    <w:rsid w:val="009009AF"/>
    <w:rsid w:val="00905628"/>
    <w:rsid w:val="00906697"/>
    <w:rsid w:val="00923774"/>
    <w:rsid w:val="0094135C"/>
    <w:rsid w:val="009437E0"/>
    <w:rsid w:val="00944B27"/>
    <w:rsid w:val="00946ABA"/>
    <w:rsid w:val="00961769"/>
    <w:rsid w:val="00976921"/>
    <w:rsid w:val="00984887"/>
    <w:rsid w:val="009A2280"/>
    <w:rsid w:val="009D3D19"/>
    <w:rsid w:val="009D48B5"/>
    <w:rsid w:val="009D533C"/>
    <w:rsid w:val="009F303A"/>
    <w:rsid w:val="00A1018C"/>
    <w:rsid w:val="00A20C2B"/>
    <w:rsid w:val="00A23297"/>
    <w:rsid w:val="00A409F2"/>
    <w:rsid w:val="00A4383D"/>
    <w:rsid w:val="00A6056D"/>
    <w:rsid w:val="00A74E17"/>
    <w:rsid w:val="00A75354"/>
    <w:rsid w:val="00A801E9"/>
    <w:rsid w:val="00A80A36"/>
    <w:rsid w:val="00A81DF6"/>
    <w:rsid w:val="00A873EF"/>
    <w:rsid w:val="00AA441F"/>
    <w:rsid w:val="00AB0310"/>
    <w:rsid w:val="00AB7509"/>
    <w:rsid w:val="00AC1323"/>
    <w:rsid w:val="00AC2D81"/>
    <w:rsid w:val="00AC3FA5"/>
    <w:rsid w:val="00AC7699"/>
    <w:rsid w:val="00AD0D61"/>
    <w:rsid w:val="00AE307E"/>
    <w:rsid w:val="00AE5F27"/>
    <w:rsid w:val="00AF7B90"/>
    <w:rsid w:val="00B051F7"/>
    <w:rsid w:val="00B226FE"/>
    <w:rsid w:val="00B2360B"/>
    <w:rsid w:val="00B23CC5"/>
    <w:rsid w:val="00B24459"/>
    <w:rsid w:val="00B3252A"/>
    <w:rsid w:val="00B34F43"/>
    <w:rsid w:val="00B36BBC"/>
    <w:rsid w:val="00B51F9F"/>
    <w:rsid w:val="00B53FA8"/>
    <w:rsid w:val="00B55B28"/>
    <w:rsid w:val="00B576FA"/>
    <w:rsid w:val="00B85184"/>
    <w:rsid w:val="00BB3CEE"/>
    <w:rsid w:val="00BC1FA0"/>
    <w:rsid w:val="00BC2A34"/>
    <w:rsid w:val="00BC37A3"/>
    <w:rsid w:val="00BC6CA0"/>
    <w:rsid w:val="00BD3183"/>
    <w:rsid w:val="00BD62F5"/>
    <w:rsid w:val="00BD7E31"/>
    <w:rsid w:val="00BF4B35"/>
    <w:rsid w:val="00BF5BBF"/>
    <w:rsid w:val="00BF61BD"/>
    <w:rsid w:val="00C137D0"/>
    <w:rsid w:val="00C5419C"/>
    <w:rsid w:val="00C63635"/>
    <w:rsid w:val="00C76EBB"/>
    <w:rsid w:val="00C85B60"/>
    <w:rsid w:val="00C92F4D"/>
    <w:rsid w:val="00C95787"/>
    <w:rsid w:val="00CA54E0"/>
    <w:rsid w:val="00CB3A26"/>
    <w:rsid w:val="00CB3DC3"/>
    <w:rsid w:val="00CE615A"/>
    <w:rsid w:val="00CF3B0D"/>
    <w:rsid w:val="00D00C20"/>
    <w:rsid w:val="00D012EF"/>
    <w:rsid w:val="00D05121"/>
    <w:rsid w:val="00D06CDD"/>
    <w:rsid w:val="00D12850"/>
    <w:rsid w:val="00D16ED3"/>
    <w:rsid w:val="00D256A8"/>
    <w:rsid w:val="00D47DFD"/>
    <w:rsid w:val="00D51F89"/>
    <w:rsid w:val="00D526DE"/>
    <w:rsid w:val="00D64CBE"/>
    <w:rsid w:val="00D7276C"/>
    <w:rsid w:val="00DA11E3"/>
    <w:rsid w:val="00DA60BB"/>
    <w:rsid w:val="00DA7BC7"/>
    <w:rsid w:val="00DB10A4"/>
    <w:rsid w:val="00DB1132"/>
    <w:rsid w:val="00DB1BD8"/>
    <w:rsid w:val="00DB4343"/>
    <w:rsid w:val="00DB632D"/>
    <w:rsid w:val="00DC7787"/>
    <w:rsid w:val="00DC7D48"/>
    <w:rsid w:val="00DD668A"/>
    <w:rsid w:val="00DD674E"/>
    <w:rsid w:val="00DF6BAA"/>
    <w:rsid w:val="00E0730A"/>
    <w:rsid w:val="00E16748"/>
    <w:rsid w:val="00E231E8"/>
    <w:rsid w:val="00E24D47"/>
    <w:rsid w:val="00E5161E"/>
    <w:rsid w:val="00E54CC8"/>
    <w:rsid w:val="00E629C1"/>
    <w:rsid w:val="00E66C3F"/>
    <w:rsid w:val="00E74E8C"/>
    <w:rsid w:val="00E82A28"/>
    <w:rsid w:val="00E97374"/>
    <w:rsid w:val="00EA07EB"/>
    <w:rsid w:val="00EA2861"/>
    <w:rsid w:val="00EA4777"/>
    <w:rsid w:val="00EC3C1A"/>
    <w:rsid w:val="00ED1C39"/>
    <w:rsid w:val="00ED3375"/>
    <w:rsid w:val="00EE7237"/>
    <w:rsid w:val="00EF7F1B"/>
    <w:rsid w:val="00F0329E"/>
    <w:rsid w:val="00F0547B"/>
    <w:rsid w:val="00F13C28"/>
    <w:rsid w:val="00F244C9"/>
    <w:rsid w:val="00F3283B"/>
    <w:rsid w:val="00F42486"/>
    <w:rsid w:val="00F44F16"/>
    <w:rsid w:val="00F50DD2"/>
    <w:rsid w:val="00F52B38"/>
    <w:rsid w:val="00F66652"/>
    <w:rsid w:val="00F73B53"/>
    <w:rsid w:val="00F7519C"/>
    <w:rsid w:val="00F75936"/>
    <w:rsid w:val="00F75B84"/>
    <w:rsid w:val="00F87480"/>
    <w:rsid w:val="00F967B5"/>
    <w:rsid w:val="00FA722D"/>
    <w:rsid w:val="00FB1D68"/>
    <w:rsid w:val="00FC16F9"/>
    <w:rsid w:val="00FC36AE"/>
    <w:rsid w:val="00FC4136"/>
    <w:rsid w:val="00FC7364"/>
    <w:rsid w:val="00FD1C39"/>
    <w:rsid w:val="00FD5F32"/>
    <w:rsid w:val="00FE0F0A"/>
    <w:rsid w:val="00FE16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0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6C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BB3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B3CEE"/>
    <w:rPr>
      <w:sz w:val="18"/>
      <w:szCs w:val="18"/>
    </w:rPr>
  </w:style>
  <w:style w:type="paragraph" w:styleId="a5">
    <w:name w:val="footer"/>
    <w:basedOn w:val="a"/>
    <w:link w:val="Char0"/>
    <w:uiPriority w:val="99"/>
    <w:unhideWhenUsed/>
    <w:rsid w:val="00BB3CEE"/>
    <w:pPr>
      <w:tabs>
        <w:tab w:val="center" w:pos="4153"/>
        <w:tab w:val="right" w:pos="8306"/>
      </w:tabs>
      <w:snapToGrid w:val="0"/>
      <w:jc w:val="left"/>
    </w:pPr>
    <w:rPr>
      <w:sz w:val="18"/>
      <w:szCs w:val="18"/>
    </w:rPr>
  </w:style>
  <w:style w:type="character" w:customStyle="1" w:styleId="Char0">
    <w:name w:val="页脚 Char"/>
    <w:basedOn w:val="a0"/>
    <w:link w:val="a5"/>
    <w:uiPriority w:val="99"/>
    <w:rsid w:val="00BB3CE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BB82-14A9-4643-8301-AB2C4B70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117</Words>
  <Characters>673</Characters>
  <Application>Microsoft Office Word</Application>
  <DocSecurity>0</DocSecurity>
  <Lines>5</Lines>
  <Paragraphs>1</Paragraphs>
  <ScaleCrop>false</ScaleCrop>
  <Company>微软中国</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288</cp:revision>
  <cp:lastPrinted>2020-08-24T10:16:00Z</cp:lastPrinted>
  <dcterms:created xsi:type="dcterms:W3CDTF">2020-07-12T02:43:00Z</dcterms:created>
  <dcterms:modified xsi:type="dcterms:W3CDTF">2020-08-28T08:55:00Z</dcterms:modified>
</cp:coreProperties>
</file>