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after="0" w:line="510" w:lineRule="atLeas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14171B"/>
          <w:sz w:val="36"/>
          <w:szCs w:val="36"/>
          <w:lang w:eastAsia="zh-CN"/>
        </w:rPr>
        <w:t>济南市钢城区卫健局报名登记表</w:t>
      </w:r>
    </w:p>
    <w:tbl>
      <w:tblPr>
        <w:tblStyle w:val="3"/>
        <w:tblW w:w="920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07"/>
        <w:gridCol w:w="685"/>
        <w:gridCol w:w="509"/>
        <w:gridCol w:w="594"/>
        <w:gridCol w:w="1032"/>
        <w:gridCol w:w="160"/>
        <w:gridCol w:w="710"/>
        <w:gridCol w:w="937"/>
        <w:gridCol w:w="1575"/>
        <w:gridCol w:w="139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 别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 族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健康状况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参加工作时间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全日制学历学位</w:t>
            </w:r>
          </w:p>
        </w:tc>
        <w:tc>
          <w:tcPr>
            <w:tcW w:w="11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18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毕业时间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Cs w:val="21"/>
              </w:rPr>
              <w:t>非全日制学历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Cs w:val="21"/>
              </w:rPr>
              <w:t>职称证书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Cs w:val="21"/>
              </w:rPr>
              <w:t>执业资格证书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其他证书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联系电话2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常住户口所在地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70" w:hRule="atLeas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个人简历</w:t>
            </w:r>
          </w:p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（从大学填起）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家庭主要成员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关系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71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诚信承诺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rPr>
                <w:rFonts w:ascii="宋体" w:hAnsi="宋体" w:cs="宋体"/>
                <w:bCs/>
                <w:sz w:val="44"/>
                <w:szCs w:val="44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我已仔细阅读《济南市钢城区卫健局招聘公告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2929" w:firstLineChars="1395"/>
              <w:rPr>
                <w:rFonts w:ascii="宋体" w:hAnsi="宋体"/>
                <w:bCs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80" w:lineRule="exact"/>
              <w:ind w:right="420" w:firstLine="411" w:firstLineChars="196"/>
              <w:jc w:val="righ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　　年    月 　 日</w:t>
            </w:r>
          </w:p>
        </w:tc>
      </w:tr>
    </w:tbl>
    <w:p/>
    <w:sectPr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649C4"/>
    <w:rsid w:val="3D8857B2"/>
    <w:rsid w:val="4577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2020-08-26T08:48:00Z</dcterms:created>
  <dc:creator>Administrator</dc:creator>
  <cp:lastModifiedBy>天瑞公司『山钢莱钢』免费招聘</cp:lastModifiedBy>
  <dcterms:modified xsi:type="dcterms:W3CDTF">2020-08-27T01:11:14Z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