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b/>
          <w:sz w:val="30"/>
          <w:szCs w:val="30"/>
        </w:rPr>
      </w:pPr>
      <w:r>
        <w:rPr>
          <w:rFonts w:hint="eastAsia" w:ascii="仿宋" w:hAnsi="仿宋" w:eastAsia="仿宋"/>
          <w:b/>
          <w:sz w:val="30"/>
          <w:szCs w:val="30"/>
        </w:rPr>
        <w:t>人员招聘资格审核所需材料</w:t>
      </w:r>
    </w:p>
    <w:p>
      <w:pPr>
        <w:spacing w:line="360" w:lineRule="auto"/>
        <w:ind w:firstLine="600" w:firstLineChars="200"/>
        <w:rPr>
          <w:rFonts w:ascii="仿宋" w:hAnsi="仿宋" w:eastAsia="仿宋"/>
          <w:sz w:val="30"/>
          <w:szCs w:val="30"/>
        </w:rPr>
      </w:pPr>
      <w:r>
        <w:rPr>
          <w:rFonts w:hint="eastAsia" w:ascii="仿宋" w:hAnsi="仿宋" w:eastAsia="仿宋"/>
          <w:sz w:val="30"/>
          <w:szCs w:val="30"/>
        </w:rPr>
        <w:t>笔试成绩公布后 ，由各主管部门或招聘单位发布资格复审通知，及时对进入面试人员进行资格复审，面试资格复审在面试公告发布前完成。资格复审时，考生应提供以下材料：</w:t>
      </w:r>
    </w:p>
    <w:p>
      <w:pPr>
        <w:spacing w:line="360" w:lineRule="auto"/>
        <w:rPr>
          <w:rFonts w:hint="eastAsia" w:ascii="仿宋" w:hAnsi="仿宋" w:eastAsia="仿宋"/>
          <w:sz w:val="30"/>
          <w:szCs w:val="30"/>
          <w:lang w:eastAsia="zh-CN"/>
        </w:rPr>
      </w:pPr>
      <w:r>
        <w:rPr>
          <w:rFonts w:hint="eastAsia" w:ascii="仿宋" w:hAnsi="仿宋" w:eastAsia="仿宋"/>
          <w:sz w:val="30"/>
          <w:szCs w:val="30"/>
        </w:rPr>
        <w:t>　　1.第二代身份证原件和复印件</w:t>
      </w:r>
      <w:r>
        <w:rPr>
          <w:rFonts w:hint="eastAsia" w:ascii="仿宋" w:hAnsi="仿宋" w:eastAsia="仿宋"/>
          <w:sz w:val="30"/>
          <w:szCs w:val="30"/>
          <w:lang w:eastAsia="zh-CN"/>
        </w:rPr>
        <w:t>。</w:t>
      </w:r>
    </w:p>
    <w:p>
      <w:pPr>
        <w:spacing w:line="360" w:lineRule="auto"/>
        <w:rPr>
          <w:rFonts w:hint="eastAsia" w:ascii="仿宋" w:hAnsi="仿宋" w:eastAsia="仿宋"/>
          <w:sz w:val="30"/>
          <w:szCs w:val="30"/>
          <w:lang w:eastAsia="zh-CN"/>
        </w:rPr>
      </w:pPr>
      <w:r>
        <w:rPr>
          <w:rFonts w:hint="eastAsia" w:ascii="仿宋" w:hAnsi="仿宋" w:eastAsia="仿宋"/>
          <w:sz w:val="30"/>
          <w:szCs w:val="30"/>
        </w:rPr>
        <w:t>　　2.按《岗位表》“报考资格条件”要求，提供相应的学历、学位证书原件和复印件，</w:t>
      </w:r>
      <w:r>
        <w:rPr>
          <w:rFonts w:ascii="仿宋" w:hAnsi="仿宋" w:eastAsia="仿宋"/>
          <w:sz w:val="30"/>
          <w:szCs w:val="30"/>
        </w:rPr>
        <w:t>学信网学历认证</w:t>
      </w:r>
      <w:r>
        <w:rPr>
          <w:rFonts w:hint="eastAsia" w:ascii="仿宋" w:hAnsi="仿宋" w:eastAsia="仿宋"/>
          <w:sz w:val="30"/>
          <w:szCs w:val="30"/>
        </w:rPr>
        <w:t>函打印件</w:t>
      </w:r>
      <w:r>
        <w:rPr>
          <w:rFonts w:hint="eastAsia" w:ascii="仿宋" w:hAnsi="仿宋" w:eastAsia="仿宋"/>
          <w:sz w:val="30"/>
          <w:szCs w:val="30"/>
          <w:lang w:eastAsia="zh-CN"/>
        </w:rPr>
        <w:t>。</w:t>
      </w:r>
    </w:p>
    <w:p>
      <w:pPr>
        <w:spacing w:line="360" w:lineRule="auto"/>
        <w:rPr>
          <w:rFonts w:hint="eastAsia" w:ascii="仿宋" w:hAnsi="仿宋" w:eastAsia="仿宋"/>
          <w:sz w:val="30"/>
          <w:szCs w:val="30"/>
          <w:lang w:eastAsia="zh-CN"/>
        </w:rPr>
      </w:pPr>
      <w:r>
        <w:rPr>
          <w:rFonts w:hint="eastAsia" w:ascii="仿宋" w:hAnsi="仿宋" w:eastAsia="仿宋"/>
          <w:sz w:val="30"/>
          <w:szCs w:val="30"/>
        </w:rPr>
        <w:t>　　3.按《岗位表》“报考资格条件”要求，提供相关职称证、职(执、从)业证等原件和复印件</w:t>
      </w:r>
      <w:r>
        <w:rPr>
          <w:rFonts w:hint="eastAsia" w:ascii="仿宋" w:hAnsi="仿宋" w:eastAsia="仿宋"/>
          <w:sz w:val="30"/>
          <w:szCs w:val="30"/>
          <w:lang w:eastAsia="zh-CN"/>
        </w:rPr>
        <w:t>。</w:t>
      </w:r>
    </w:p>
    <w:p>
      <w:pPr>
        <w:spacing w:line="360" w:lineRule="auto"/>
        <w:rPr>
          <w:rFonts w:hint="eastAsia" w:ascii="仿宋" w:hAnsi="仿宋" w:eastAsia="仿宋"/>
          <w:sz w:val="30"/>
          <w:szCs w:val="30"/>
        </w:rPr>
      </w:pPr>
      <w:r>
        <w:rPr>
          <w:rFonts w:hint="eastAsia" w:ascii="仿宋" w:hAnsi="仿宋" w:eastAsia="仿宋"/>
          <w:sz w:val="30"/>
          <w:szCs w:val="30"/>
        </w:rPr>
        <w:t>　　4.按《岗位表》“报考资格条件”中有工作经历要求的，考生须提供岗位工作经历的有效证明(签订的《劳动合同》或社保缴纳证明或工资发放证明等)</w:t>
      </w:r>
      <w:r>
        <w:rPr>
          <w:rFonts w:hint="eastAsia" w:ascii="仿宋" w:hAnsi="仿宋" w:eastAsia="仿宋"/>
          <w:sz w:val="30"/>
          <w:szCs w:val="30"/>
          <w:lang w:eastAsia="zh-CN"/>
        </w:rPr>
        <w:t>，</w:t>
      </w:r>
      <w:r>
        <w:rPr>
          <w:rFonts w:hint="eastAsia" w:ascii="仿宋" w:hAnsi="仿宋" w:eastAsia="仿宋"/>
          <w:sz w:val="30"/>
          <w:szCs w:val="30"/>
          <w:lang w:val="en-US" w:eastAsia="zh-CN"/>
        </w:rPr>
        <w:t>无此条件可省略</w:t>
      </w:r>
      <w:bookmarkStart w:id="0" w:name="_GoBack"/>
      <w:bookmarkEnd w:id="0"/>
      <w:r>
        <w:rPr>
          <w:rFonts w:hint="eastAsia" w:ascii="仿宋" w:hAnsi="仿宋" w:eastAsia="仿宋"/>
          <w:sz w:val="30"/>
          <w:szCs w:val="30"/>
        </w:rPr>
        <w:t>。</w:t>
      </w:r>
    </w:p>
    <w:p>
      <w:pPr>
        <w:spacing w:line="360" w:lineRule="auto"/>
        <w:ind w:firstLine="600"/>
        <w:rPr>
          <w:rFonts w:hint="eastAsia" w:ascii="仿宋" w:hAnsi="仿宋" w:eastAsia="仿宋"/>
          <w:sz w:val="30"/>
          <w:szCs w:val="30"/>
        </w:rPr>
      </w:pPr>
      <w:r>
        <w:rPr>
          <w:rFonts w:hint="eastAsia" w:ascii="仿宋" w:hAnsi="仿宋" w:eastAsia="仿宋"/>
          <w:sz w:val="30"/>
          <w:szCs w:val="30"/>
        </w:rPr>
        <w:t>5.按《岗位表》“报考资格条件”要求，提供其他相关资料。</w:t>
      </w:r>
    </w:p>
    <w:p>
      <w:pPr>
        <w:spacing w:line="360" w:lineRule="auto"/>
        <w:ind w:firstLine="600"/>
        <w:rPr>
          <w:rFonts w:hint="default" w:ascii="仿宋" w:hAnsi="仿宋" w:eastAsia="仿宋"/>
          <w:sz w:val="30"/>
          <w:szCs w:val="30"/>
          <w:lang w:val="en-US" w:eastAsia="zh-CN"/>
        </w:rPr>
      </w:pPr>
      <w:r>
        <w:rPr>
          <w:rFonts w:hint="eastAsia" w:ascii="仿宋" w:hAnsi="仿宋" w:eastAsia="仿宋"/>
          <w:sz w:val="30"/>
          <w:szCs w:val="30"/>
          <w:lang w:val="en-US" w:eastAsia="zh-CN"/>
        </w:rPr>
        <w:t>6.报考非身份证或户口所在地片区岗位的考生需提供报考片区居住证明（含暂住证或房产证复印件等）。</w:t>
      </w:r>
    </w:p>
    <w:p>
      <w:r>
        <w:rPr>
          <w:rFonts w:hint="eastAsia" w:ascii="仿宋" w:hAnsi="仿宋" w:eastAsia="仿宋"/>
          <w:sz w:val="30"/>
          <w:szCs w:val="30"/>
        </w:rPr>
        <w:t>　　不按照指定时间、地点参加资格复审或资格复审不合格的考生，取消面试资格。因取消面试资格或考生放弃面试资格，出现面试人选缺额需要递补的，在报考同一岗位人员中依笔试总成绩由高到低的顺序依次递补。考生放弃资格复审或面试资格，应向招聘单位出具书面声明或将声明通过传真、扫描等方式发送至招聘单位。未出具书面声明而单位确实无法联系考生本人的，应由招聘单位2名以上工作人员确认并记录在案证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59442B"/>
    <w:rsid w:val="1F59442B"/>
    <w:rsid w:val="2CAE4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2020-08-26T08:17:00Z</dcterms:created>
  <dc:creator>热血小巍</dc:creator>
  <cp:lastModifiedBy>热血小巍</cp:lastModifiedBy>
  <dcterms:modified xsi:type="dcterms:W3CDTF">2020-08-26T09:13:03Z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