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2020年福绵区特岗教师招聘计划</w:t>
      </w:r>
      <w:r>
        <w:rPr>
          <w:rFonts w:ascii="方正小标宋简体" w:eastAsia="方正小标宋简体"/>
          <w:sz w:val="36"/>
          <w:szCs w:val="36"/>
        </w:rPr>
        <w:t>调整明细表</w:t>
      </w:r>
    </w:p>
    <w:p/>
    <w:tbl>
      <w:tblPr>
        <w:tblStyle w:val="5"/>
        <w:tblW w:w="146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16"/>
        <w:gridCol w:w="816"/>
        <w:gridCol w:w="816"/>
        <w:gridCol w:w="817"/>
        <w:gridCol w:w="816"/>
        <w:gridCol w:w="816"/>
        <w:gridCol w:w="817"/>
        <w:gridCol w:w="816"/>
        <w:gridCol w:w="816"/>
        <w:gridCol w:w="817"/>
        <w:gridCol w:w="816"/>
        <w:gridCol w:w="816"/>
        <w:gridCol w:w="817"/>
        <w:gridCol w:w="816"/>
        <w:gridCol w:w="816"/>
        <w:gridCol w:w="699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2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学校类别</w:t>
            </w:r>
          </w:p>
        </w:tc>
        <w:tc>
          <w:tcPr>
            <w:tcW w:w="12943" w:type="dxa"/>
            <w:gridSpan w:val="16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2020年特岗教师岗位设置计划表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合计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政治（思品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语文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数学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物理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化学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生物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历史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地理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信息技术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英语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体育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音乐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美术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心理学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综合实践活动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农村初中岗位计划（调整</w:t>
            </w: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前</w:t>
            </w: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）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60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农村初中岗位计划（调整后）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56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8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农村小学岗位计划</w:t>
            </w: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调整</w:t>
            </w: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后）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40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68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农村小学岗位计划</w:t>
            </w: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调整</w:t>
            </w: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后）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44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2"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460" w:lineRule="exact"/>
              <w:ind w:left="0"/>
              <w:jc w:val="center"/>
              <w:textAlignment w:val="auto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</w:tr>
    </w:tbl>
    <w:p>
      <w:pPr>
        <w:ind w:left="0"/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9A39F6E-CC2C-4E3F-BC40-89C2B2C1804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D382506-AFC9-4009-BCD1-369F35DA4B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407E223-9D03-43CE-83E1-668AA818D3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15F"/>
    <w:rsid w:val="00150BA2"/>
    <w:rsid w:val="0015421C"/>
    <w:rsid w:val="00283E2C"/>
    <w:rsid w:val="003C1CAE"/>
    <w:rsid w:val="003E2A07"/>
    <w:rsid w:val="0048615F"/>
    <w:rsid w:val="00542193"/>
    <w:rsid w:val="00543C72"/>
    <w:rsid w:val="005A44DC"/>
    <w:rsid w:val="00654856"/>
    <w:rsid w:val="006957F2"/>
    <w:rsid w:val="007507A0"/>
    <w:rsid w:val="0078694A"/>
    <w:rsid w:val="007B4E93"/>
    <w:rsid w:val="007F0AC0"/>
    <w:rsid w:val="008C373D"/>
    <w:rsid w:val="008E26A0"/>
    <w:rsid w:val="00992B52"/>
    <w:rsid w:val="009D72B8"/>
    <w:rsid w:val="00A10161"/>
    <w:rsid w:val="00A84875"/>
    <w:rsid w:val="00AA1584"/>
    <w:rsid w:val="00B3509B"/>
    <w:rsid w:val="00BE599E"/>
    <w:rsid w:val="00C13234"/>
    <w:rsid w:val="00C27C21"/>
    <w:rsid w:val="00C437A0"/>
    <w:rsid w:val="00C62F9B"/>
    <w:rsid w:val="00C64C48"/>
    <w:rsid w:val="00CB0BD8"/>
    <w:rsid w:val="00E06E00"/>
    <w:rsid w:val="00E14A52"/>
    <w:rsid w:val="00E776CC"/>
    <w:rsid w:val="00E845B4"/>
    <w:rsid w:val="00ED2B96"/>
    <w:rsid w:val="00EE4B00"/>
    <w:rsid w:val="00FB5F8A"/>
    <w:rsid w:val="00FC01E0"/>
    <w:rsid w:val="4405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250</Characters>
  <Lines>2</Lines>
  <Paragraphs>1</Paragraphs>
  <TotalTime>204</TotalTime>
  <ScaleCrop>false</ScaleCrop>
  <LinksUpToDate>false</LinksUpToDate>
  <CharactersWithSpaces>292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2020-08-01T12:18:00Z</dcterms:created>
  <dc:creator>微软用户</dc:creator>
  <cp:lastModifiedBy>郭富城1419848983</cp:lastModifiedBy>
  <cp:lastPrinted>2020-08-26T08:48:00Z</cp:lastPrinted>
  <dcterms:modified xsi:type="dcterms:W3CDTF">2020-08-26T09:56:28Z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