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 w:line="570" w:lineRule="atLeast"/>
        <w:jc w:val="both"/>
        <w:rPr>
          <w:rStyle w:val="9"/>
          <w:rFonts w:ascii="黑体" w:hAnsi="黑体" w:eastAsia="黑体" w:cs="黑体"/>
          <w:b w:val="0"/>
          <w:bCs/>
          <w:color w:val="000000"/>
          <w:sz w:val="32"/>
          <w:szCs w:val="32"/>
        </w:rPr>
      </w:pPr>
      <w:bookmarkStart w:id="1" w:name="_GoBack"/>
      <w:bookmarkEnd w:id="1"/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eastAsia="zh-CN"/>
        </w:rPr>
        <w:t>西藏自治区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高校毕业生公开考录公务员政审表</w:t>
      </w:r>
    </w:p>
    <w:tbl>
      <w:tblPr>
        <w:tblStyle w:val="6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24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tblpX="10217" w:tblpY="-4243"/>
        <w:tblOverlap w:val="never"/>
        <w:tblW w:w="5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64" w:type="dxa"/>
          </w:tcPr>
          <w:p>
            <w:pPr>
              <w:tabs>
                <w:tab w:val="left" w:pos="8265"/>
              </w:tabs>
              <w:rPr>
                <w:sz w:val="2"/>
                <w:szCs w:val="2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7" w:tblpY="-5788"/>
        <w:tblOverlap w:val="never"/>
        <w:tblW w:w="2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69" w:type="dxa"/>
          </w:tcPr>
          <w:p>
            <w:pPr>
              <w:tabs>
                <w:tab w:val="left" w:pos="8265"/>
              </w:tabs>
              <w:rPr>
                <w:sz w:val="2"/>
                <w:szCs w:val="2"/>
                <w:vertAlign w:val="baseline"/>
              </w:rPr>
            </w:pPr>
          </w:p>
        </w:tc>
      </w:tr>
    </w:tbl>
    <w:tbl>
      <w:tblPr>
        <w:tblStyle w:val="7"/>
        <w:tblW w:w="9975" w:type="dxa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99"/>
        <w:gridCol w:w="861"/>
        <w:gridCol w:w="1739"/>
        <w:gridCol w:w="1300"/>
        <w:gridCol w:w="3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家庭成员及主要社会关系</w:t>
            </w: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姓名</w:t>
            </w: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593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tbl>
      <w:tblPr>
        <w:tblStyle w:val="7"/>
        <w:tblW w:w="9990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11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考察政审</w:t>
            </w:r>
            <w:r>
              <w:rPr>
                <w:rFonts w:hint="eastAsia"/>
                <w:b/>
                <w:lang w:eastAsia="zh-CN"/>
              </w:rPr>
              <w:t>内容</w:t>
            </w:r>
          </w:p>
        </w:tc>
        <w:tc>
          <w:tcPr>
            <w:tcW w:w="8792" w:type="dxa"/>
            <w:tcBorders>
              <w:bottom w:val="single" w:color="auto" w:sz="4" w:space="0"/>
            </w:tcBorders>
            <w:vAlign w:val="top"/>
          </w:tcPr>
          <w:p>
            <w:pPr>
              <w:ind w:firstLine="36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察政审工作要突出政治标准，重点考察人选是否符合增强“四个意识”、坚定“四个自信”、做到“两个维护”，热爱中国共产党、热爱祖国、热爱人民等政治要求。内容主要包括人选的政治素质、道德品行、能力素质、心理素质、学习和工作表现、遵纪守法、廉洁自律、职位匹配度以及是否需要回避等方面的情况，重点考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eastAsia="zh-CN"/>
              </w:rPr>
              <w:t>以下方面表现：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1、在反对分裂、维护祖国统一和民族团结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对待宗教问题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等方面政治表现;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2、是否因违法犯罪受过治安(刑事)处罚或因违法犯罪正在被执法机关侦察、控制;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3、是否参加“邪教”等非法组织活动;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4、有关政治事件中的表现;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5、直系亲属和关系比密切的旁系血亲中是否被处死刑、关押的犯罪分子，是否有被执法机关侦查、控制的犯罪嫌疑分子，是否有“邪教”等非法组织成员;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6、直系亲属和关系密切的旁系血亲中是否有在国(镜)外从事危害国家安全活动的。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村（居）委会意见</w:t>
            </w:r>
          </w:p>
        </w:tc>
        <w:tc>
          <w:tcPr>
            <w:tcW w:w="8792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/>
              </w:rPr>
              <w:t xml:space="preserve"> （ 盖 章 ）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派出所审查意见</w:t>
            </w:r>
          </w:p>
        </w:tc>
        <w:tc>
          <w:tcPr>
            <w:tcW w:w="8792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（ 盖 章 ）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年    月    日</w:t>
            </w: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792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tabs>
          <w:tab w:val="left" w:pos="8265"/>
        </w:tabs>
        <w:rPr>
          <w:sz w:val="2"/>
          <w:szCs w:val="2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村（居）委会、</w:t>
      </w:r>
      <w:r>
        <w:rPr>
          <w:rFonts w:hint="eastAsia"/>
        </w:rPr>
        <w:t>派出所审查意见必须填写并加盖派出所公章</w:t>
      </w:r>
    </w:p>
    <w:sectPr>
      <w:footerReference r:id="rId3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8"/>
    <w:rsid w:val="00062278"/>
    <w:rsid w:val="001A62BA"/>
    <w:rsid w:val="00431F0D"/>
    <w:rsid w:val="004A7D0A"/>
    <w:rsid w:val="0051680B"/>
    <w:rsid w:val="006B3420"/>
    <w:rsid w:val="006D09A2"/>
    <w:rsid w:val="006D723A"/>
    <w:rsid w:val="00764F3D"/>
    <w:rsid w:val="007F5BA4"/>
    <w:rsid w:val="00827567"/>
    <w:rsid w:val="00846202"/>
    <w:rsid w:val="00961BC2"/>
    <w:rsid w:val="00962B71"/>
    <w:rsid w:val="00D17512"/>
    <w:rsid w:val="00E40455"/>
    <w:rsid w:val="00E46E59"/>
    <w:rsid w:val="00EB09A5"/>
    <w:rsid w:val="00F07618"/>
    <w:rsid w:val="00FF1868"/>
    <w:rsid w:val="06200308"/>
    <w:rsid w:val="07E60B1C"/>
    <w:rsid w:val="0E7F360D"/>
    <w:rsid w:val="0EFE372B"/>
    <w:rsid w:val="14F71F9C"/>
    <w:rsid w:val="1AED3EAC"/>
    <w:rsid w:val="22F13E16"/>
    <w:rsid w:val="27F00D05"/>
    <w:rsid w:val="33E001A4"/>
    <w:rsid w:val="35B03509"/>
    <w:rsid w:val="374740F8"/>
    <w:rsid w:val="39A22648"/>
    <w:rsid w:val="3A451210"/>
    <w:rsid w:val="3E473CD8"/>
    <w:rsid w:val="4DA34F69"/>
    <w:rsid w:val="566110E2"/>
    <w:rsid w:val="5B264525"/>
    <w:rsid w:val="5FE40DF6"/>
    <w:rsid w:val="66CF4456"/>
    <w:rsid w:val="6DBB0787"/>
    <w:rsid w:val="745157B0"/>
    <w:rsid w:val="76661AD6"/>
    <w:rsid w:val="7D913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zfdj005</cp:lastModifiedBy>
  <cp:lastPrinted>2020-08-19T02:19:00Z</cp:lastPrinted>
  <dcterms:modified xsi:type="dcterms:W3CDTF">2020-08-21T03:16:41Z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