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关于山东省电子健康通行码申领使用、查询疫情风险等级等有关问题的说明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2．外省来鲁（返鲁）人员，到达我省后须通过“来鲁申报”模块转码为山东省健康通行码，持绿码一律通行。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3．自境外入鲁（返鲁）人员隔离期满后，经检测合格的通过“来鲁申报”模块申领健康通行码，经大数据比对自动赋码。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按照规定，自省外中、高风险等疫情重点地区来鲁人员至少于抵达前3天（不晚于8月2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32"/>
          <w:szCs w:val="32"/>
        </w:rPr>
        <w:t>四、济宁高新区疫情防控指挥部联系方式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联系电话：0537-5666851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6F2A"/>
    <w:rsid w:val="33A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2020-08-21T03:19:00Z</dcterms:created>
  <dc:creator>Administrator</dc:creator>
  <cp:lastModifiedBy>Administrator</cp:lastModifiedBy>
  <dcterms:modified xsi:type="dcterms:W3CDTF">2020-08-21T03:19:47Z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