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b/>
          <w:bCs/>
          <w:color w:val="000000" w:themeColor="text1"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  <w:lang w:val="en-US" w:eastAsia="zh-CN"/>
        </w:rPr>
        <w:t>考生</w:t>
      </w: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</w:rPr>
        <w:t>在线考试操作手册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bookmarkStart w:id="4" w:name="_GoBack"/>
      <w:bookmarkEnd w:id="4"/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本次考试为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在线考试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形式，考生需自行准备符合要求的考试设备、监控设备和考试场所。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设备软硬件要求</w:t>
      </w:r>
    </w:p>
    <w:p/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考试设备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考试设备需为带正常上网功能的电脑，电脑操作系统要求为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Windows（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推荐W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10）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Mac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 xml:space="preserve"> OS（10.1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以上）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考试设备应具备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可正常工作的摄像设备（内置或外置摄像头均可）和音频输入设备。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考试期间将全程使用摄像头，需确保电脑摄像头开启，无遮挡。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外接电源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打开科锐国际招考一体化易考客户端前，建议关闭电脑上与考试无关的应用软件，包括安全卫士、电脑管家及各类通讯软件等。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用作鹰眼第二视角监控的设备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带正常上网功能的智能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或平板设备，必须带有可正常工作的摄像头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监控设备推荐使用的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浏览器要求如下：</w:t>
      </w:r>
    </w:p>
    <w:tbl>
      <w:tblPr>
        <w:tblStyle w:val="11"/>
        <w:tblW w:w="751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2231"/>
        <w:gridCol w:w="34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72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IOS 1</w:t>
            </w:r>
            <w:r>
              <w:rPr>
                <w:rFonts w:ascii="等线" w:hAnsi="等线" w:eastAsia="等线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Safari 1</w:t>
            </w:r>
            <w:r>
              <w:rPr>
                <w:rFonts w:ascii="等线" w:hAnsi="等线" w:eastAsia="等线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Chrome 80+、Firefox 68+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</w:tr>
    </w:tbl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或平板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支架：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确保监控用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使用外接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电源。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开启鹰眼监控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前应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在系统设置中取消屏幕的自动锁定，关闭与考试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无关应用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提醒功能，避免来电、微信、或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应用软件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程。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网络条件要求</w:t>
      </w:r>
    </w:p>
    <w:p>
      <w:pPr>
        <w:pStyle w:val="19"/>
        <w:snapToGrid w:val="0"/>
        <w:spacing w:line="360" w:lineRule="auto"/>
        <w:ind w:left="420" w:firstLine="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笔试客户端下载、安装和调试</w:t>
      </w:r>
    </w:p>
    <w:p>
      <w:pPr>
        <w:pStyle w:val="3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笔试客户端安装</w:t>
      </w:r>
    </w:p>
    <w:p>
      <w:pPr>
        <w:pStyle w:val="19"/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使用考试设备，在浏览器中打开考试链接，会直接进入科锐国际招考一体化易考笔试客户端的下载页面。</w:t>
      </w:r>
    </w:p>
    <w:p>
      <w:pPr>
        <w:pStyle w:val="19"/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请考生根据自己考试设备的操作系统类型下载对应的客户端安装包（Windows版或Mac版），下载页面如下图2所示。</w:t>
      </w:r>
    </w:p>
    <w:p>
      <w:pPr>
        <w:pStyle w:val="19"/>
        <w:snapToGrid w:val="0"/>
        <w:spacing w:line="360" w:lineRule="auto"/>
        <w:ind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323590" cy="2118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left="363" w:firstLine="0" w:firstLineChars="0"/>
        <w:jc w:val="center"/>
        <w:rPr>
          <w:rFonts w:ascii="微软雅黑" w:hAnsi="微软雅黑" w:eastAsia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客户端安装包下载完成后，以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Windows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为例，双击安装包即可安装笔试客户端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，如下图3所示。点击“下一步”，推荐使用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安装客户端，如下图4所示。</w:t>
      </w:r>
    </w:p>
    <w:p>
      <w:pPr>
        <w:pStyle w:val="19"/>
        <w:snapToGrid w:val="0"/>
        <w:spacing w:line="360" w:lineRule="auto"/>
        <w:ind w:firstLine="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2510790" cy="2135505"/>
            <wp:effectExtent l="9525" t="9525" r="9525" b="1905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2715260" cy="2138045"/>
            <wp:effectExtent l="9525" t="9525" r="18415" b="16510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1470" w:firstLineChars="7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（图3）（图4）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安装完成后，桌面上将会显示“eztest”图标，如下图5所示。</w:t>
      </w:r>
    </w:p>
    <w:p>
      <w:pPr>
        <w:pStyle w:val="19"/>
        <w:snapToGrid w:val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1029335" cy="923925"/>
            <wp:effectExtent l="12700" t="12700" r="24765" b="23495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（图5）</w:t>
      </w:r>
    </w:p>
    <w:p>
      <w:pPr>
        <w:pStyle w:val="3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调试摄像头和麦克风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”程序，在客户端登录界面输入考试对应的的口令，如下图6所示。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3956685" cy="2868930"/>
            <wp:effectExtent l="0" t="0" r="5715" b="1143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（图6）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点击“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调试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设备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”测试本机摄像头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、麦克风和耳机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是否可用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，如下图7、图8所示。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如你能清晰地看到摄像头图像，说明摄像头调用正常；如检测麦克风可正常收音和播放，说明麦克风设备正常；如检测耳机可正常听到播放的录音，说明设备的扬声器或耳机正常，并可同时进行合适的音量调节。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4407535" cy="2870835"/>
            <wp:effectExtent l="9525" t="9525" r="1778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870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（图7）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2601595" cy="3362960"/>
            <wp:effectExtent l="9525" t="9525" r="1016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362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（图8）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在线考试流程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笔试客户端登录</w:t>
      </w:r>
    </w:p>
    <w:p>
      <w:pPr>
        <w:pStyle w:val="19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”程序，在科锐国际招考一体化易考笔试客户端界面输入考试对应的口令。</w:t>
      </w:r>
    </w:p>
    <w:p>
      <w:pPr>
        <w:pStyle w:val="19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在允许登录的时间段内，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输入准考证号登录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，如下图9所示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236720" cy="2738755"/>
            <wp:effectExtent l="9525" t="9525" r="20955" b="101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（图9）</w:t>
      </w:r>
    </w:p>
    <w:p>
      <w:p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注：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若未到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允许登录时间，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则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界面上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提示考生当前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距离开考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时间还有多久。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信息确认及拍照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完成登录后，考生确认自己的基本信息（根据实际考试基本信息为准，下图仅为样图），点击“确定”按钮继续，如下图10所示。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2900045" cy="3190875"/>
            <wp:effectExtent l="9525" t="9525" r="16510" b="1524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（图10）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核对报名照后，点击“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进入考试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”按钮，如下图11所示。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461510" cy="3407410"/>
            <wp:effectExtent l="9525" t="9525" r="9525" b="12065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407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（图11）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考生进入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拍照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页面，系统会提示考生拍摄个人正面照。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br w:type="textWrapping"/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务必确保拍照时光线充足、图像清晰。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照片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应包括考生完整的面部和肩部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，如下图13所示。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3677920" cy="3190240"/>
            <wp:effectExtent l="0" t="0" r="10160" b="1016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（图13）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开启鹰眼监控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考生完成拍照，进入考试后，考试设备上会显示鹰眼监控二维码。使用智能手机或平板设备扫描二维码，如下图14所示。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1558925" cy="19653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9956" cy="19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（图14）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如使用IOS设备（iPhone、iPad）作为监控设备，扫描二维码后依据提示使用Safari打开鹰眼监控；安卓机型扫描二维码后依据提示使用推荐的浏览器（Chrome浏览器）打开鹰眼监控，如下图15所示。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820160" cy="33788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4399" cy="33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（图15）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允许eztest.org访问相机，如下图16所示。</w:t>
      </w:r>
    </w:p>
    <w:p>
      <w:pPr>
        <w:pStyle w:val="19"/>
        <w:ind w:firstLine="480"/>
        <w:jc w:val="center"/>
      </w:pPr>
      <w:r>
        <w:drawing>
          <wp:inline distT="0" distB="0" distL="0" distR="0">
            <wp:extent cx="1809750" cy="3259455"/>
            <wp:effectExtent l="9525" t="9525" r="9525" b="2286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（图16）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将监控设备摆放到合适的位置，建议的监控视角效果如下图17所示。具体要求可参考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Style w:val="17"/>
          <w:rFonts w:hint="eastAsia" w:ascii="微软雅黑" w:hAnsi="微软雅黑" w:eastAsia="微软雅黑" w:cs="等线"/>
          <w:color w:val="000000" w:themeColor="text1"/>
          <w:sz w:val="21"/>
          <w:szCs w:val="21"/>
        </w:rPr>
        <w:t>第二视角鹰眼监控架设要求</w:t>
      </w:r>
      <w:r>
        <w:rPr>
          <w:rStyle w:val="17"/>
          <w:rFonts w:hint="eastAsia" w:ascii="微软雅黑" w:hAnsi="微软雅黑" w:eastAsia="微软雅黑" w:cs="等线"/>
          <w:color w:val="000000" w:themeColor="text1"/>
          <w:sz w:val="21"/>
          <w:szCs w:val="21"/>
        </w:rPr>
        <w:fldChar w:fldCharType="end"/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ind w:firstLine="480"/>
        <w:jc w:val="center"/>
      </w:pPr>
      <w:r>
        <w:drawing>
          <wp:inline distT="0" distB="0" distL="0" distR="0">
            <wp:extent cx="1939925" cy="3580130"/>
            <wp:effectExtent l="0" t="0" r="1079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（图17）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鹰眼监控开启且按照要求摆放后，在考试主设备的界面上点击“确定”按钮，如下图18所示。</w:t>
      </w: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1631950" cy="19215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92" cy="1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（图18）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19所示。</w:t>
      </w: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247390" cy="3035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9601" cy="30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（图19）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考试结束后，在考试主设备上结束考试的同时，鹰眼监控会自动关闭。</w:t>
      </w:r>
    </w:p>
    <w:p>
      <w:pPr>
        <w:pStyle w:val="3"/>
        <w:numPr>
          <w:ilvl w:val="0"/>
          <w:numId w:val="6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答题及交卷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点击开始考试，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进入考前面试设备调试环节，分别调试摄像头角度、光线和清晰度等。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设备调试完成后，进入正式视频考试界面，面试试题内容以文字显示在界面上，考生需正面面对摄像头，用适当的音量和语速回答问题。答题界面如下图20所示。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286885" cy="2026920"/>
            <wp:effectExtent l="9525" t="9525" r="16510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02692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（图20）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结束当前单元后进入下一单元的答题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后，将无法再返回上一单元，如下图21所示。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3227705" cy="2178685"/>
            <wp:effectExtent l="9525" t="9525" r="2413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（图21）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答题结束后，考生可以后点击界面右下角的“结束考试”按钮交卷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，如下图22所示。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3773805" cy="1258570"/>
            <wp:effectExtent l="9525" t="9525" r="1143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（图22）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考试过程中，考试设备的摄像头保持正面面对考生。建议考生的完整的头部、肩部处在监控范围内，并露出双耳，如下图23所示。考试设备四周光线充足、均匀，避免监控画面过暗或过亮。</w:t>
      </w:r>
    </w:p>
    <w:p>
      <w:pPr>
        <w:pStyle w:val="19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0" distR="0">
            <wp:extent cx="3428365" cy="2534285"/>
            <wp:effectExtent l="9525" t="9525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（图23）</w:t>
      </w: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bookmarkStart w:id="3" w:name="_第二视角鹰眼监控的架设"/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第二视角鹰眼监控的架设</w:t>
      </w:r>
    </w:p>
    <w:bookmarkEnd w:id="3"/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2米处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成45度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角，如下图24所示。</w:t>
      </w:r>
    </w:p>
    <w:p>
      <w:pPr>
        <w:snapToGrid w:val="0"/>
        <w:spacing w:line="360" w:lineRule="auto"/>
        <w:jc w:val="center"/>
      </w:pPr>
      <w:r>
        <w:drawing>
          <wp:inline distT="0" distB="0" distL="114300" distR="114300">
            <wp:extent cx="3806190" cy="2772410"/>
            <wp:effectExtent l="12700" t="12700" r="21590" b="190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 w:cs="等线"/>
          <w:color w:val="000000" w:themeColor="text1"/>
          <w:sz w:val="20"/>
          <w:szCs w:val="18"/>
        </w:rPr>
      </w:pPr>
      <w:r>
        <w:rPr>
          <w:rFonts w:hint="eastAsia" w:ascii="微软雅黑" w:hAnsi="微软雅黑" w:eastAsia="微软雅黑" w:cs="等线"/>
          <w:color w:val="000000" w:themeColor="text1"/>
          <w:sz w:val="20"/>
          <w:szCs w:val="18"/>
          <w:highlight w:val="lightGray"/>
        </w:rPr>
        <w:t>（图24）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，如下图所示。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2505710" cy="2983865"/>
            <wp:effectExtent l="0" t="0" r="889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客服支持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ab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客户端在线考试系统，如果遇到设备或操作等技术问题，可点击页面右侧“在线客服”获取帮助。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-1669238322"/>
        </w:sdtPr>
        <w:sdtEndPr>
          <w:rPr>
            <w:sz w:val="22"/>
            <w:szCs w:val="22"/>
          </w:rPr>
        </w:sdtEndPr>
        <w:sdtContent>
          <w:p>
            <w:pPr>
              <w:pStyle w:val="6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1CC570"/>
    <w:multiLevelType w:val="multilevel"/>
    <w:tmpl w:val="9D1CC57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780" w:hanging="36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DF308"/>
    <w:multiLevelType w:val="multilevel"/>
    <w:tmpl w:val="104DF30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83664E0"/>
    <w:multiLevelType w:val="multilevel"/>
    <w:tmpl w:val="283664E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）"/>
      <w:lvlJc w:val="left"/>
      <w:pPr>
        <w:ind w:left="4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3003DFA8"/>
    <w:multiLevelType w:val="singleLevel"/>
    <w:tmpl w:val="3003DFA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334C6B64"/>
    <w:multiLevelType w:val="multilevel"/>
    <w:tmpl w:val="334C6B6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072BC2A"/>
    <w:multiLevelType w:val="multilevel"/>
    <w:tmpl w:val="7072BC2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558BE80"/>
    <w:multiLevelType w:val="singleLevel"/>
    <w:tmpl w:val="7558BE8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082E"/>
    <w:rsid w:val="000C4BE2"/>
    <w:rsid w:val="000C63B4"/>
    <w:rsid w:val="000D5317"/>
    <w:rsid w:val="000E17F5"/>
    <w:rsid w:val="000E6531"/>
    <w:rsid w:val="000E7296"/>
    <w:rsid w:val="000E730E"/>
    <w:rsid w:val="000F10A6"/>
    <w:rsid w:val="000F6F9A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42C1"/>
    <w:rsid w:val="00176B42"/>
    <w:rsid w:val="0018194E"/>
    <w:rsid w:val="001833F2"/>
    <w:rsid w:val="001978D2"/>
    <w:rsid w:val="001A51BA"/>
    <w:rsid w:val="001A5A90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61A2E"/>
    <w:rsid w:val="00271A06"/>
    <w:rsid w:val="00280706"/>
    <w:rsid w:val="0029373F"/>
    <w:rsid w:val="00294B88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50163"/>
    <w:rsid w:val="00362C1E"/>
    <w:rsid w:val="0036332B"/>
    <w:rsid w:val="003721CC"/>
    <w:rsid w:val="00373E22"/>
    <w:rsid w:val="003856E6"/>
    <w:rsid w:val="00395E86"/>
    <w:rsid w:val="003A15D1"/>
    <w:rsid w:val="003B02EE"/>
    <w:rsid w:val="003B6572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F4"/>
    <w:rsid w:val="005C2D5A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A0D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45F0"/>
    <w:rsid w:val="00782025"/>
    <w:rsid w:val="007851CF"/>
    <w:rsid w:val="00792688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16A4"/>
    <w:rsid w:val="008F1928"/>
    <w:rsid w:val="009220F6"/>
    <w:rsid w:val="009238D5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B2612"/>
    <w:rsid w:val="009C1FC9"/>
    <w:rsid w:val="009C5808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0DF0"/>
    <w:rsid w:val="00AE1A40"/>
    <w:rsid w:val="00AE46A1"/>
    <w:rsid w:val="00AF10E7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0E59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C0014A"/>
    <w:rsid w:val="00C109ED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076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0BEF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598B"/>
    <w:rsid w:val="00DE747C"/>
    <w:rsid w:val="00DF076E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5EB9"/>
    <w:rsid w:val="00E96A5E"/>
    <w:rsid w:val="00EA20F1"/>
    <w:rsid w:val="00EA5F6F"/>
    <w:rsid w:val="00EB0A5A"/>
    <w:rsid w:val="00EC1C24"/>
    <w:rsid w:val="00EC3DA4"/>
    <w:rsid w:val="00EC47A8"/>
    <w:rsid w:val="00ED78AB"/>
    <w:rsid w:val="00EE0486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C763697"/>
    <w:rsid w:val="0C7A0C2D"/>
    <w:rsid w:val="0DF05F6F"/>
    <w:rsid w:val="11371FB8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2A26D1E"/>
    <w:rsid w:val="23084F32"/>
    <w:rsid w:val="23714E5C"/>
    <w:rsid w:val="259E77F9"/>
    <w:rsid w:val="265B7D18"/>
    <w:rsid w:val="26E27660"/>
    <w:rsid w:val="27F16857"/>
    <w:rsid w:val="29F027C3"/>
    <w:rsid w:val="2B825D8A"/>
    <w:rsid w:val="2D6B72DA"/>
    <w:rsid w:val="2E401CD8"/>
    <w:rsid w:val="30926979"/>
    <w:rsid w:val="30F80435"/>
    <w:rsid w:val="31724B4F"/>
    <w:rsid w:val="356277D7"/>
    <w:rsid w:val="35FB3DFD"/>
    <w:rsid w:val="36447083"/>
    <w:rsid w:val="37C459C4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7554373"/>
    <w:rsid w:val="57DD4D67"/>
    <w:rsid w:val="58536AB2"/>
    <w:rsid w:val="58F31BB9"/>
    <w:rsid w:val="5A623525"/>
    <w:rsid w:val="5BFC0CB8"/>
    <w:rsid w:val="5C4123AE"/>
    <w:rsid w:val="5D880B7A"/>
    <w:rsid w:val="5DF922EB"/>
    <w:rsid w:val="61EB6CE3"/>
    <w:rsid w:val="61EE1F6B"/>
    <w:rsid w:val="68881312"/>
    <w:rsid w:val="6AFE0B15"/>
    <w:rsid w:val="6B265157"/>
    <w:rsid w:val="6C4454D9"/>
    <w:rsid w:val="70736EB2"/>
    <w:rsid w:val="70963BFD"/>
    <w:rsid w:val="70B614CB"/>
    <w:rsid w:val="723C2441"/>
    <w:rsid w:val="72A84794"/>
    <w:rsid w:val="73BA2088"/>
    <w:rsid w:val="74453043"/>
    <w:rsid w:val="745A1118"/>
    <w:rsid w:val="74E536F3"/>
    <w:rsid w:val="76787E51"/>
    <w:rsid w:val="770E0742"/>
    <w:rsid w:val="773B3A2B"/>
    <w:rsid w:val="77A123AF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Char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Char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Char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Char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Char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Char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Char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383</Words>
  <Characters>2185</Characters>
  <Lines>18</Lines>
  <Paragraphs>5</Paragraphs>
  <TotalTime>94</TotalTime>
  <ScaleCrop>false</ScaleCrop>
  <LinksUpToDate>false</LinksUpToDate>
  <CharactersWithSpaces>2563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2020-08-10T09:29:00Z</dcterms:created>
  <dc:creator>XR</dc:creator>
  <cp:lastModifiedBy>WPS_1532603777</cp:lastModifiedBy>
  <dcterms:modified xsi:type="dcterms:W3CDTF">2020-08-15T12:15:37Z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