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BB2323"/>
          <w:spacing w:val="0"/>
          <w:sz w:val="31"/>
          <w:szCs w:val="31"/>
          <w:bdr w:val="none" w:color="auto" w:sz="0" w:space="0"/>
          <w:shd w:val="clear" w:fill="FFFFFF"/>
        </w:rPr>
        <w:t>浙江省财政厅部分直属事业单位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入围面试人员名单（共30人，以准考证号排序）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（一）省数字财政管理中心（共11人）</w:t>
      </w:r>
    </w:p>
    <w:tbl>
      <w:tblPr>
        <w:tblW w:w="612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79"/>
        <w:gridCol w:w="1978"/>
        <w:gridCol w:w="18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面试入围名单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软件开发岗位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（入围6人）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郦禹西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00000012409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任子青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00000014023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赵济康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00000015024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史辰煇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00000015327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王柯捷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00000019619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李佳敏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00000019626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信息安全岗位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（入围5人）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  瑛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00000010724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方晟宇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00000011514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沈丹阳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00000017302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詹聪翱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00000019701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宓晨希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00000019811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（二）省国有金融资本运营评价中心（共12人）</w:t>
      </w:r>
    </w:p>
    <w:tbl>
      <w:tblPr>
        <w:tblW w:w="612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79"/>
        <w:gridCol w:w="1978"/>
        <w:gridCol w:w="18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面试入围名单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金融运营评价岗位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（入围6人）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漏宏良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00000012007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阳业成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00000012506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毛敬宽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00000012727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俞  倩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00000014906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葛银莹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00000014919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徐  澈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00000016125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国有金融资本管理岗位（入围6人）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许艳梅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00000012807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夏  禾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00000013323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董师语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00000013720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邵  尊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00000014213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  超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00000015919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周文娟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00000019609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（三）省会计事务服务中心（共7人）</w:t>
      </w:r>
    </w:p>
    <w:tbl>
      <w:tblPr>
        <w:tblW w:w="612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79"/>
        <w:gridCol w:w="1978"/>
        <w:gridCol w:w="18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面试入围名单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行业党群管理岗位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（入围7人）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俞乐怡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00000012309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孙齐闻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00000012605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陈佳玲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00000012915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胡馨心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00000013305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桑逸凡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00000015115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何  帅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00000016710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许  晴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00000017630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说明：参加笔试人员请通过浙江省人事考试网查询本人成绩，其中排名下一顺位的人员可能获得递补参加面试的机会，请本人留意。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209F4"/>
    <w:rsid w:val="12E209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2020-08-18T09:04:00Z</dcterms:created>
  <dc:creator>ASUS</dc:creator>
  <cp:lastModifiedBy>ASUS</cp:lastModifiedBy>
  <dcterms:modified xsi:type="dcterms:W3CDTF">2020-08-18T09:05:41Z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