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8D" w:rsidRPr="0080138D" w:rsidRDefault="0080138D" w:rsidP="0080138D">
      <w:pPr>
        <w:shd w:val="clear" w:color="auto" w:fill="FFFFFF"/>
        <w:adjustRightInd/>
        <w:snapToGrid/>
        <w:spacing w:after="0" w:line="315" w:lineRule="atLeast"/>
        <w:ind w:firstLine="619"/>
        <w:rPr>
          <w:rFonts w:eastAsia="宋体" w:cs="Tahoma"/>
          <w:color w:val="333333"/>
          <w:sz w:val="21"/>
          <w:szCs w:val="21"/>
        </w:rPr>
      </w:pPr>
      <w:r w:rsidRPr="0080138D">
        <w:rPr>
          <w:rFonts w:ascii="黑体" w:eastAsia="黑体" w:hAnsi="黑体" w:cs="Tahoma" w:hint="eastAsia"/>
          <w:color w:val="333333"/>
          <w:sz w:val="30"/>
          <w:szCs w:val="30"/>
        </w:rPr>
        <w:t>一、笔试结果</w:t>
      </w:r>
    </w:p>
    <w:p w:rsidR="0080138D" w:rsidRPr="0080138D" w:rsidRDefault="0080138D" w:rsidP="0080138D">
      <w:pPr>
        <w:shd w:val="clear" w:color="auto" w:fill="FFFFFF"/>
        <w:adjustRightInd/>
        <w:snapToGrid/>
        <w:spacing w:after="0" w:line="315" w:lineRule="atLeast"/>
        <w:ind w:firstLine="605"/>
        <w:rPr>
          <w:rFonts w:eastAsia="宋体" w:cs="Tahoma"/>
          <w:color w:val="333333"/>
          <w:sz w:val="21"/>
          <w:szCs w:val="21"/>
        </w:rPr>
      </w:pPr>
      <w:r w:rsidRPr="0080138D">
        <w:rPr>
          <w:rFonts w:ascii="仿宋_gb2312" w:eastAsia="仿宋_gb2312" w:cs="Tahoma" w:hint="eastAsia"/>
          <w:color w:val="333333"/>
          <w:sz w:val="30"/>
          <w:szCs w:val="30"/>
        </w:rPr>
        <w:t>根据浙江师范大学公开招聘人员公告（2020年第二批），现将笔试结果公布如下：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7"/>
        <w:gridCol w:w="1048"/>
        <w:gridCol w:w="1780"/>
        <w:gridCol w:w="1013"/>
        <w:gridCol w:w="2948"/>
      </w:tblGrid>
      <w:tr w:rsidR="0080138D" w:rsidRPr="0080138D" w:rsidTr="0080138D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b/>
                <w:bCs/>
                <w:color w:val="000000"/>
                <w:sz w:val="23"/>
              </w:rPr>
              <w:t>用人部门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b/>
                <w:bCs/>
                <w:color w:val="000000"/>
                <w:sz w:val="23"/>
              </w:rPr>
              <w:t>岗位代码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b/>
                <w:bCs/>
                <w:color w:val="000000"/>
                <w:sz w:val="23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b/>
                <w:bCs/>
                <w:color w:val="000000"/>
                <w:sz w:val="23"/>
              </w:rPr>
              <w:t>入围面试人数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b/>
                <w:bCs/>
                <w:color w:val="000000"/>
                <w:sz w:val="23"/>
              </w:rPr>
              <w:t>入围面试人员（按笔试成绩高低顺序）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计划财务处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会计核算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00000101430、00000103228、00000100204</w:t>
            </w: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br/>
              <w:t>00000102710、00000102216、00000101901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公共事务管理处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全科医生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00000102026、00000100215、00000102609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宣传部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新闻采编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00000101324、00000103310、00000100924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学工部、学生处、人武部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心理健康教育与发展中心咨询师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00000102201、00000100408、00000100602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校团委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团委干事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00000101323、00000103305、00000100312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网络安全与信息化建设办公室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信息化建设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00000101227、00000100305、00000102111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含氟新材料研究所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实验员1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00000103103、00000100815、00000101925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杭州幼儿师范学院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实验员2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00000100915、00000102708、00000102913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化学与生命科学学院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实验员3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00000103221、00000100415、00000102903</w:t>
            </w: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br/>
              <w:t>00000102414、00000102720、00000101222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lastRenderedPageBreak/>
              <w:t>化学与生命科学学院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实验员4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00000102725、00000101219、00000101605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地理与环境科学学院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实验员5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00000101005、00000102203、00000100107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工学院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实验员6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00000100804、00000101812、00000100719</w:t>
            </w: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br/>
              <w:t>00000102029、00000101520、00000101813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国际交流与合作处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留学生招生办公室科员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00000101817、00000100329、00000101530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学校办公室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文字秘书1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00000103011、00000101929、00000103120</w:t>
            </w: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br/>
              <w:t>00000101117、00000102021、00000102622</w:t>
            </w: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br/>
              <w:t>00000103107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学校办公室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规划管理与院校研究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00000100402、00000102020、00000101515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纪检监察室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纪检监察员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00000100920、00000100211、00000101421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本科教学部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教务科教学管理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00000101111、00000102316、00000101207</w:t>
            </w:r>
          </w:p>
        </w:tc>
      </w:tr>
      <w:tr w:rsidR="0080138D" w:rsidRPr="0080138D" w:rsidTr="0080138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科学研究院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文字秘书2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00000101620、00000102416、00000100925</w:t>
            </w: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br/>
              <w:t>00000100827</w:t>
            </w:r>
          </w:p>
        </w:tc>
      </w:tr>
      <w:tr w:rsidR="0080138D" w:rsidRPr="0080138D" w:rsidTr="0080138D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研究生院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A10-20-079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招生办公室科员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138D" w:rsidRPr="0080138D" w:rsidRDefault="0080138D" w:rsidP="0080138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21"/>
                <w:szCs w:val="21"/>
              </w:rPr>
            </w:pPr>
            <w:r w:rsidRPr="0080138D">
              <w:rPr>
                <w:rFonts w:ascii="宋体" w:eastAsia="宋体" w:hAnsi="宋体" w:cs="Tahoma" w:hint="eastAsia"/>
                <w:color w:val="000000"/>
                <w:sz w:val="23"/>
                <w:szCs w:val="23"/>
              </w:rPr>
              <w:t>00000101101、00000100813、00000101127</w:t>
            </w:r>
          </w:p>
        </w:tc>
      </w:tr>
    </w:tbl>
    <w:p w:rsidR="0080138D" w:rsidRPr="0080138D" w:rsidRDefault="0080138D" w:rsidP="0080138D">
      <w:pPr>
        <w:shd w:val="clear" w:color="auto" w:fill="FFFFFF"/>
        <w:adjustRightInd/>
        <w:snapToGrid/>
        <w:spacing w:after="0" w:line="518" w:lineRule="atLeast"/>
        <w:ind w:firstLine="605"/>
        <w:rPr>
          <w:rFonts w:eastAsia="宋体" w:cs="Tahoma"/>
          <w:color w:val="333333"/>
          <w:sz w:val="21"/>
          <w:szCs w:val="21"/>
        </w:rPr>
      </w:pPr>
      <w:r w:rsidRPr="0080138D">
        <w:rPr>
          <w:rFonts w:ascii="仿宋_gb2312" w:eastAsia="仿宋_gb2312" w:cs="Tahoma" w:hint="eastAsia"/>
          <w:color w:val="333333"/>
          <w:sz w:val="30"/>
          <w:szCs w:val="30"/>
        </w:rPr>
        <w:t>说明：</w:t>
      </w:r>
    </w:p>
    <w:p w:rsidR="0080138D" w:rsidRPr="0080138D" w:rsidRDefault="0080138D" w:rsidP="0080138D">
      <w:pPr>
        <w:shd w:val="clear" w:color="auto" w:fill="FFFFFF"/>
        <w:adjustRightInd/>
        <w:snapToGrid/>
        <w:spacing w:after="0" w:line="518" w:lineRule="atLeast"/>
        <w:ind w:firstLine="605"/>
        <w:rPr>
          <w:rFonts w:eastAsia="宋体" w:cs="Tahoma"/>
          <w:color w:val="333333"/>
          <w:sz w:val="21"/>
          <w:szCs w:val="21"/>
        </w:rPr>
      </w:pPr>
      <w:r w:rsidRPr="0080138D">
        <w:rPr>
          <w:rFonts w:ascii="仿宋_gb2312" w:eastAsia="仿宋_gb2312" w:cs="Tahoma" w:hint="eastAsia"/>
          <w:color w:val="333333"/>
          <w:sz w:val="30"/>
          <w:szCs w:val="30"/>
        </w:rPr>
        <w:lastRenderedPageBreak/>
        <w:t>1.学校办公室文字秘书1岗位最后5位同分入围面试；科学研究院文字秘书2岗位最后2位同分入围面试。</w:t>
      </w:r>
    </w:p>
    <w:p w:rsidR="0080138D" w:rsidRPr="0080138D" w:rsidRDefault="0080138D" w:rsidP="0080138D">
      <w:pPr>
        <w:shd w:val="clear" w:color="auto" w:fill="FFFFFF"/>
        <w:adjustRightInd/>
        <w:snapToGrid/>
        <w:spacing w:after="0" w:line="518" w:lineRule="atLeast"/>
        <w:ind w:firstLine="605"/>
        <w:rPr>
          <w:rFonts w:eastAsia="宋体" w:cs="Tahoma"/>
          <w:color w:val="333333"/>
          <w:sz w:val="21"/>
          <w:szCs w:val="21"/>
        </w:rPr>
      </w:pPr>
      <w:r w:rsidRPr="0080138D">
        <w:rPr>
          <w:rFonts w:ascii="仿宋_gb2312" w:eastAsia="仿宋_gb2312" w:cs="Tahoma" w:hint="eastAsia"/>
          <w:color w:val="333333"/>
          <w:sz w:val="30"/>
          <w:szCs w:val="30"/>
        </w:rPr>
        <w:t>2.考生如需了解本人笔试成绩，可登录浙江省人事考试网（</w:t>
      </w:r>
      <w:hyperlink r:id="rId4" w:history="1">
        <w:r w:rsidRPr="0080138D">
          <w:rPr>
            <w:rFonts w:ascii="仿宋_gb2312" w:eastAsia="仿宋_gb2312" w:cs="Tahoma" w:hint="eastAsia"/>
            <w:color w:val="333333"/>
            <w:sz w:val="30"/>
          </w:rPr>
          <w:t>www.zjks.com</w:t>
        </w:r>
      </w:hyperlink>
      <w:r w:rsidRPr="0080138D">
        <w:rPr>
          <w:rFonts w:ascii="仿宋_gb2312" w:eastAsia="仿宋_gb2312" w:cs="Tahoma" w:hint="eastAsia"/>
          <w:color w:val="333333"/>
          <w:sz w:val="30"/>
          <w:szCs w:val="30"/>
        </w:rPr>
        <w:t>）查询。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0138D"/>
    <w:rsid w:val="008B7726"/>
    <w:rsid w:val="00D31D50"/>
    <w:rsid w:val="00F8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138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3">
    <w:name w:val="Strong"/>
    <w:basedOn w:val="a0"/>
    <w:uiPriority w:val="22"/>
    <w:qFormat/>
    <w:rsid w:val="0080138D"/>
    <w:rPr>
      <w:b/>
      <w:bCs/>
    </w:rPr>
  </w:style>
  <w:style w:type="character" w:styleId="a4">
    <w:name w:val="Hyperlink"/>
    <w:basedOn w:val="a0"/>
    <w:uiPriority w:val="99"/>
    <w:semiHidden/>
    <w:unhideWhenUsed/>
    <w:rsid w:val="00801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jks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2020-08-17T05:07:00Z</dcterms:modified>
</cp:coreProperties>
</file>