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/>
      </w:pPr>
      <w:r>
        <w:rPr>
          <w:rFonts w:ascii="仿宋_GB2312" w:hAnsi="微软雅黑" w:eastAsia="仿宋_GB2312" w:cs="仿宋_GB2312"/>
          <w:color w:val="333333"/>
          <w:sz w:val="32"/>
          <w:szCs w:val="32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520" w:lineRule="atLeast"/>
        <w:ind w:left="0" w:right="0"/>
        <w:jc w:val="center"/>
      </w:pPr>
      <w:r>
        <w:rPr>
          <w:rFonts w:ascii="黑体" w:hAnsi="宋体" w:eastAsia="黑体" w:cs="黑体"/>
          <w:color w:val="333333"/>
          <w:sz w:val="32"/>
          <w:szCs w:val="32"/>
          <w:bdr w:val="none" w:color="auto" w:sz="0" w:space="0"/>
          <w:shd w:val="clear" w:fill="FFFFFF"/>
        </w:rPr>
        <w:t>2020</w:t>
      </w:r>
      <w:r>
        <w:rPr>
          <w:rFonts w:hint="eastAsia" w:ascii="黑体" w:hAnsi="宋体" w:eastAsia="黑体" w:cs="黑体"/>
          <w:color w:val="333333"/>
          <w:sz w:val="32"/>
          <w:szCs w:val="32"/>
          <w:bdr w:val="none" w:color="auto" w:sz="0" w:space="0"/>
          <w:shd w:val="clear" w:fill="FFFFFF"/>
        </w:rPr>
        <w:t>年漳州市常山华侨经济开发区</w:t>
      </w:r>
      <w:bookmarkStart w:id="0" w:name="_GoBack"/>
      <w:bookmarkEnd w:id="0"/>
      <w:r>
        <w:rPr>
          <w:rFonts w:hint="eastAsia" w:ascii="黑体" w:hAnsi="宋体" w:eastAsia="黑体" w:cs="黑体"/>
          <w:color w:val="333333"/>
          <w:sz w:val="32"/>
          <w:szCs w:val="32"/>
          <w:bdr w:val="none" w:color="auto" w:sz="0" w:space="0"/>
          <w:shd w:val="clear" w:fill="FFFFFF"/>
        </w:rPr>
        <w:t>公开考试招聘中小学幼儿园新任教师</w:t>
      </w:r>
      <w:r>
        <w:rPr>
          <w:rFonts w:hint="eastAsia" w:ascii="黑体" w:hAnsi="宋体" w:eastAsia="黑体" w:cs="黑体"/>
          <w:color w:val="000000"/>
          <w:sz w:val="32"/>
          <w:szCs w:val="32"/>
          <w:bdr w:val="none" w:color="auto" w:sz="0" w:space="0"/>
          <w:shd w:val="clear" w:fill="FFFFFF"/>
        </w:rPr>
        <w:t>第一轮体检对象资格复核</w:t>
      </w:r>
      <w:r>
        <w:rPr>
          <w:rFonts w:hint="eastAsia" w:ascii="黑体" w:hAnsi="宋体" w:eastAsia="黑体" w:cs="黑体"/>
          <w:color w:val="333333"/>
          <w:sz w:val="32"/>
          <w:szCs w:val="32"/>
          <w:bdr w:val="none" w:color="auto" w:sz="0" w:space="0"/>
          <w:shd w:val="clear" w:fill="FFFFFF"/>
        </w:rPr>
        <w:t>名单</w:t>
      </w:r>
    </w:p>
    <w:p>
      <w:pPr>
        <w:pStyle w:val="2"/>
        <w:keepNext w:val="0"/>
        <w:keepLines w:val="0"/>
        <w:widowControl/>
        <w:suppressLineNumbers w:val="0"/>
        <w:spacing w:before="270" w:beforeAutospacing="0" w:after="210" w:afterAutospacing="0" w:line="52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> 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1611"/>
        <w:gridCol w:w="1318"/>
        <w:gridCol w:w="1831"/>
        <w:gridCol w:w="1392"/>
        <w:gridCol w:w="1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 w:hRule="atLeast"/>
          <w:jc w:val="center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3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8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4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14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幼儿教育教师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陈秋予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666120100414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126.6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幼儿教育教师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陈钰婷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666120101730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116.5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幼儿教育教师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李海湄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666120101587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111.5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幼儿教育教师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王进秀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666120100370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110.9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张琳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661120103815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111.9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吴钰婷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661120103337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108.6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小学数学教师（边远山区学校）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蔡秀榕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661220105353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111.5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韩有强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661220104321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108.5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张晓琼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661220104976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97.2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中学语文教师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张敏燕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663120108886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113.3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中学语文教师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张艺真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663120108904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103.5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中学数学教师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张淑婷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663220109058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106.9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中学英语教师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李图莉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663320109324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106.1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中学物理教师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黄丹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663420109816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97.6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中学生物教师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方美龄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663620110227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121.9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中学历史教师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林保贞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663820110406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110.7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中学体育教师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张伟林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664520110845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86.1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中学心理健康教育教师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陈曰晶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664620110936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125.9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F686C"/>
    <w:rsid w:val="676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2B2B2B"/>
      <w:u w:val="singl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2B2B2B"/>
      <w:u w:val="single"/>
    </w:rPr>
  </w:style>
  <w:style w:type="character" w:styleId="9">
    <w:name w:val="HTML Code"/>
    <w:basedOn w:val="4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4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2020-08-12T07:21:00Z</dcterms:created>
  <dc:creator>不会游泳的怪兽兔</dc:creator>
  <cp:lastModifiedBy>不会游泳的怪兽兔</cp:lastModifiedBy>
  <dcterms:modified xsi:type="dcterms:W3CDTF">2020-08-12T07:21:21Z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