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84" w:lineRule="auto"/>
        <w:rPr>
          <w:rFonts w:ascii="Verdana" w:hAnsi="Verdana" w:cs="宋体"/>
          <w:b/>
          <w:color w:val="000000"/>
          <w:kern w:val="0"/>
          <w:sz w:val="32"/>
          <w:szCs w:val="32"/>
        </w:rPr>
      </w:pPr>
      <w:r>
        <w:rPr>
          <w:rFonts w:hint="eastAsia" w:ascii="Verdana" w:hAnsi="Verdana" w:cs="宋体"/>
          <w:b/>
          <w:color w:val="000000"/>
          <w:kern w:val="0"/>
          <w:sz w:val="32"/>
          <w:szCs w:val="32"/>
        </w:rPr>
        <w:t>附1：</w:t>
      </w:r>
      <w:bookmarkStart w:id="0" w:name="_GoBack"/>
      <w:r>
        <w:rPr>
          <w:rFonts w:hint="eastAsia" w:ascii="Verdana" w:hAnsi="Verdana" w:cs="宋体"/>
          <w:b/>
          <w:color w:val="000000"/>
          <w:kern w:val="0"/>
          <w:sz w:val="44"/>
          <w:szCs w:val="44"/>
        </w:rPr>
        <w:t>政府专职消防文员</w:t>
      </w:r>
      <w:r>
        <w:rPr>
          <w:rFonts w:ascii="Verdana" w:hAnsi="Verdana" w:cs="宋体"/>
          <w:b/>
          <w:color w:val="000000"/>
          <w:kern w:val="0"/>
          <w:sz w:val="44"/>
          <w:szCs w:val="44"/>
        </w:rPr>
        <w:t>报名登记表</w:t>
      </w:r>
    </w:p>
    <w:bookmarkEnd w:id="0"/>
    <w:p>
      <w:pPr>
        <w:widowControl/>
        <w:shd w:val="clear" w:color="auto" w:fill="FFFFFF"/>
        <w:spacing w:after="240" w:line="384" w:lineRule="auto"/>
        <w:ind w:firstLine="420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填表日期： 年  月  日</w:t>
      </w:r>
    </w:p>
    <w:tbl>
      <w:tblPr>
        <w:tblStyle w:val="2"/>
        <w:tblW w:w="96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240" w:line="384" w:lineRule="auto"/>
        <w:ind w:firstLine="157" w:firstLineChars="49"/>
        <w:rPr>
          <w:rFonts w:ascii="Verdana" w:hAnsi="Verdana" w:cs="宋体"/>
          <w:b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2FCE"/>
    <w:rsid w:val="683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2020-08-10T09:57:00Z</dcterms:created>
  <dc:creator>。</dc:creator>
  <cp:lastModifiedBy>。</cp:lastModifiedBy>
  <dcterms:modified xsi:type="dcterms:W3CDTF">2020-08-10T09:58:03Z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