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627835" w:rsidRDefault="00627835">
      <w:pPr>
        <w:adjustRightInd w:val="0"/>
        <w:snapToGrid w:val="0"/>
        <w:spacing w:line="360" w:lineRule="auto"/>
        <w:ind w:firstLineChars="200" w:firstLine="800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627835" w:rsidRDefault="002E58CA">
      <w:pPr>
        <w:adjustRightInd w:val="0"/>
        <w:snapToGrid w:val="0"/>
        <w:ind w:firstLineChars="200" w:firstLine="80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杨凌农科品牌发展有限公司招聘</w:t>
      </w:r>
    </w:p>
    <w:p w:rsidR="00627835" w:rsidRDefault="002E58CA">
      <w:pPr>
        <w:adjustRightInd w:val="0"/>
        <w:snapToGrid w:val="0"/>
        <w:ind w:firstLineChars="200" w:firstLine="80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岗位设置及要求</w:t>
      </w:r>
    </w:p>
    <w:p w:rsidR="00627835" w:rsidRDefault="00627835">
      <w:pPr>
        <w:adjustRightInd w:val="0"/>
        <w:snapToGrid w:val="0"/>
        <w:spacing w:line="360" w:lineRule="auto"/>
        <w:ind w:firstLineChars="200" w:firstLine="800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627835" w:rsidRDefault="002E58CA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一、涉农产品开发专员（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627835" w:rsidRDefault="002E58CA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岗位职责：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负责挖掘新产品，激发产品价值优势，能开发应季且具有市场前景的产品，具备制定新产品开发方案能力；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负责新产品调研、设计、跟踪研发、宣传推广等产品全链条管理；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负责全盘产品销售，对潜在用户、产品进行数据分析研判，输出适用市场需求的产品组合模式及营销策略；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具备营销推广、展览展会活动方案制定及方案撰写等能力。</w:t>
      </w:r>
    </w:p>
    <w:p w:rsidR="00627835" w:rsidRDefault="002E58CA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岗位要求：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年龄要求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岁以内，具有国家教育行政主管部门认可的大专及以上学历，专业不限；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年以上涉农优品开发、经营工作经验者优先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能力优秀者可以放宽行业要求；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责任心强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工作积极主动，能承受较大工作压力，具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备良好的学习能力和沟通能力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执行力强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能有效的进行团队协作。</w:t>
      </w:r>
    </w:p>
    <w:p w:rsidR="00627835" w:rsidRDefault="002E58CA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二、涉农产品采购专员（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627835" w:rsidRDefault="002E58CA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岗位职责：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负责优质供应商的开发和维护工作；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具有良好的分析判断能力、沟通能力、谈判能力，能灵活应对采购过程的各种问题；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负责完成公司下达的常规采购计划、验收等相关工作，做好采购计划及市场调研；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有产地（基地）直采经验者优先考虑；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负责监督采购价格，择优采购渠道，为产品销售提供支持。</w:t>
      </w:r>
    </w:p>
    <w:p w:rsidR="00627835" w:rsidRDefault="002E58CA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岗位要求：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年龄要求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岁以内，具有国家教育行政主管部门认可的大专及以上学历，农业、电子商务、经济管理类专业；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2.3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年以上采购管理工作经验，履历丰富且行业内具有突出表现者可放宽要求；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能吃苦耐劳，抗压性强，适</w:t>
      </w:r>
      <w:r>
        <w:rPr>
          <w:rFonts w:ascii="仿宋_GB2312" w:eastAsia="仿宋_GB2312" w:hAnsi="仿宋_GB2312" w:cs="仿宋_GB2312" w:hint="eastAsia"/>
          <w:sz w:val="32"/>
          <w:szCs w:val="32"/>
        </w:rPr>
        <w:t>应外出采购出差环境。</w:t>
      </w:r>
    </w:p>
    <w:p w:rsidR="00627835" w:rsidRDefault="002E58CA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三、办公室综合岗人员（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627835" w:rsidRDefault="002E58CA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岗位职责：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负责公司行政、文秘、档案、人事、后勤、外联等工作；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负责公司党建和内部企业文化建设工作。</w:t>
      </w:r>
    </w:p>
    <w:p w:rsidR="00627835" w:rsidRDefault="002E58CA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岗位要求：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年龄要求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岁以下，具有国家教育行政主管部门认可的本科及以上学历，学士学位，中共党员，企业管理、工商管理、文秘等相关专业；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2.3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年以上企事业单位办公综合管理、活动策划等相关工作经验，有国企管理工作经验者优先。</w:t>
      </w:r>
    </w:p>
    <w:p w:rsidR="00627835" w:rsidRDefault="002E58CA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四、新媒体运营专员（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人）</w:t>
      </w:r>
    </w:p>
    <w:p w:rsidR="00627835" w:rsidRDefault="002E58CA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岗位职责：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负责官方头条号、微博、微信等平台日常运营管理，撰写新闻通稿等宣传材料；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收集、研究行业相关的网络热点话题，结合新媒体特性，对新媒体输出内容实时调整和更新；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策划组织线上大型合作活动以及定向专题活动的组织策划执行推广，并做相应的活动评估报告和总结报告，同时负责微博微信媒体资源拓展，渠道运营及管理；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配合公司执行品牌公关活动及宣传报道。</w:t>
      </w:r>
    </w:p>
    <w:p w:rsidR="00627835" w:rsidRDefault="002E58CA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岗位要求：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年龄要求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岁以内，具有国家教育行政主管部门认可的本科及以上学历，学士学位，新闻学、汉语言文学等相关专业；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有记者、新媒体运营行业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年以上工作经验；</w:t>
      </w:r>
    </w:p>
    <w:p w:rsidR="00627835" w:rsidRDefault="002E58C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lastRenderedPageBreak/>
        <w:t>五、农村电商运营主管岗（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人）</w:t>
      </w:r>
    </w:p>
    <w:p w:rsidR="00627835" w:rsidRDefault="002E58C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岗位职责：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负责县域电子商务项目——电商运营中心、镇村公共服务站点的日常运营，对农村市场电子商务的应用进行培训；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负责镇村公共服务站点建设，并对站点负责人进行经营理念与管理技能培训；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负责巡视各镇村公共服务站点，定期调研发展情况，对日常工作进行督导，形成数据分析报告；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负责农村电子商务新模式开发，助推农村电子商务发展。</w:t>
      </w:r>
    </w:p>
    <w:p w:rsidR="00627835" w:rsidRDefault="002E58C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  <w:shd w:val="clear" w:color="auto" w:fill="FFFFFF"/>
        </w:rPr>
        <w:t>岗位要求：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年龄要求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岁以内，具有国家教育行政主管部门认可的大专及以上学历，专业不限；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有较强的组织、协调、沟通能力及出色的人际交往和社会活动能力以及敏锐的洞察力；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以上电子商务从业经验，参与过电商进农村项目，对淘宝，京东等平台店铺具有运营管理经验；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能吃苦耐劳，有敬业精神，责任心强，可独立扎进农村，有意愿推动农村电子商务发展；</w:t>
      </w:r>
    </w:p>
    <w:p w:rsidR="00627835" w:rsidRDefault="002E58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有连锁加盟企业工作经验者优先考虑。</w:t>
      </w:r>
    </w:p>
    <w:p w:rsidR="00627835" w:rsidRDefault="002E58C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六、杨凌农科西安展销中心直营店店长岗（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人）</w:t>
      </w:r>
    </w:p>
    <w:p w:rsidR="00627835" w:rsidRDefault="002E58C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  <w:shd w:val="clear" w:color="auto" w:fill="FFFFFF"/>
        </w:rPr>
        <w:t>岗位职责：</w:t>
      </w:r>
    </w:p>
    <w:p w:rsidR="00627835" w:rsidRDefault="002E58C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lastRenderedPageBreak/>
        <w:t>1.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负责门店预算制定，确保完成关键业绩指标，包括销售额、成本、利润、损耗、库存等运营指标统计汇总，定期上报运营情况；</w:t>
      </w:r>
    </w:p>
    <w:p w:rsidR="00627835" w:rsidRDefault="002E58C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计划并实施对门店人员的目标管理及团队建设，定期开展培训，培养门店储备人才，检查、督导门店工作，协调维护人员关系，对店铺人员进行考核；</w:t>
      </w:r>
    </w:p>
    <w:p w:rsidR="00627835" w:rsidRDefault="002E58C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把控店内所有商品质量及有效期，对商品品质、进货验收、库存管理、商品陈列、盘点、损耗、清洁、卫生、财务等工作统筹管理。</w:t>
      </w:r>
      <w:r>
        <w:rPr>
          <w:rFonts w:ascii="仿宋_GB2312" w:eastAsia="仿宋_GB2312" w:hint="eastAsia"/>
          <w:sz w:val="28"/>
          <w:szCs w:val="28"/>
        </w:rPr>
        <w:t xml:space="preserve">     </w:t>
      </w:r>
    </w:p>
    <w:p w:rsidR="00627835" w:rsidRDefault="002E58C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  <w:shd w:val="clear" w:color="auto" w:fill="FFFFFF"/>
        </w:rPr>
        <w:t>岗位要求：</w:t>
      </w:r>
    </w:p>
    <w:p w:rsidR="00627835" w:rsidRDefault="002E58C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年龄要求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40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岁以内，具有国家教育行政主管部门认可的大专及以上学历，专业不限；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 xml:space="preserve">      </w:t>
      </w:r>
    </w:p>
    <w:p w:rsidR="00627835" w:rsidRDefault="002E58C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有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年以上零售业、服务业运营管理经验，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年以上同等或以上职位的工作经验；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 xml:space="preserve">                   </w:t>
      </w:r>
    </w:p>
    <w:p w:rsidR="00627835" w:rsidRDefault="002E58C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具有良好的沟通技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巧、组织能力、运营管理能力；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 xml:space="preserve">              </w:t>
      </w:r>
    </w:p>
    <w:p w:rsidR="00627835" w:rsidRDefault="002E58C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能独立处理门店突发事件，全面负责门店各项工作。</w:t>
      </w:r>
    </w:p>
    <w:p w:rsidR="00627835" w:rsidRDefault="002E58C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七、项目策划专员（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人）</w:t>
      </w:r>
    </w:p>
    <w:p w:rsidR="00627835" w:rsidRDefault="002E58C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  <w:shd w:val="clear" w:color="auto" w:fill="FFFFFF"/>
        </w:rPr>
        <w:t>岗位职责：</w:t>
      </w:r>
    </w:p>
    <w:p w:rsidR="00627835" w:rsidRDefault="002E58C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负责各类项目策划、可研、申报工作，熟悉项目申报流程与条件，独立撰写项目申报材料，编制项目计划书；</w:t>
      </w:r>
    </w:p>
    <w:p w:rsidR="00627835" w:rsidRDefault="002E58C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负责各类活动策划、推广，制定活动策划方案，做到有效组织实施与监督；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 xml:space="preserve">  </w:t>
      </w:r>
    </w:p>
    <w:p w:rsidR="00627835" w:rsidRDefault="002E58C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lastRenderedPageBreak/>
        <w:t>3.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参与潜在项目调研，负责出具项目可研报告。</w:t>
      </w:r>
    </w:p>
    <w:p w:rsidR="00627835" w:rsidRDefault="002E58C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  <w:shd w:val="clear" w:color="auto" w:fill="FFFFFF"/>
        </w:rPr>
        <w:t>岗位要求：</w:t>
      </w:r>
    </w:p>
    <w:p w:rsidR="00627835" w:rsidRDefault="002E58C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年龄要求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40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周岁以内，具有国家教育行政主管部门认可的专科及以上学历，工程类及策划、统计相关专业；</w:t>
      </w:r>
    </w:p>
    <w:p w:rsidR="00627835" w:rsidRDefault="002E58C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3.3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年以上经验、有相关项目包装策划工作经验者优先；</w:t>
      </w:r>
    </w:p>
    <w:p w:rsidR="00627835" w:rsidRDefault="002E58C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优良的团队合作精神，对工作高度负责，具有良好的沟通、协调、组织能力。</w:t>
      </w:r>
    </w:p>
    <w:p w:rsidR="00627835" w:rsidRDefault="00627835">
      <w:pPr>
        <w:spacing w:line="560" w:lineRule="exact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627835" w:rsidRDefault="0062783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627835" w:rsidRDefault="0062783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627835" w:rsidRDefault="0062783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627835" w:rsidRDefault="0062783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627835" w:rsidRDefault="0062783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627835" w:rsidRDefault="0062783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627835" w:rsidRDefault="0062783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627835" w:rsidRDefault="0062783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627835" w:rsidRDefault="0062783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627835" w:rsidRDefault="0062783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627835" w:rsidRDefault="0062783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627835" w:rsidRDefault="0062783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627835" w:rsidRDefault="0062783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627835" w:rsidRDefault="0062783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627835" w:rsidRDefault="0062783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627835" w:rsidRDefault="0062783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sectPr w:rsidR="00627835" w:rsidSect="006278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CA" w:rsidRDefault="002E58CA" w:rsidP="006C067E">
      <w:r>
        <w:separator/>
      </w:r>
    </w:p>
  </w:endnote>
  <w:endnote w:type="continuationSeparator" w:id="0">
    <w:p w:rsidR="002E58CA" w:rsidRDefault="002E58CA" w:rsidP="006C0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CA" w:rsidRDefault="002E58CA" w:rsidP="006C067E">
      <w:r>
        <w:separator/>
      </w:r>
    </w:p>
  </w:footnote>
  <w:footnote w:type="continuationSeparator" w:id="0">
    <w:p w:rsidR="002E58CA" w:rsidRDefault="002E58CA" w:rsidP="006C0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8D0"/>
    <w:rsid w:val="00252D31"/>
    <w:rsid w:val="002E58CA"/>
    <w:rsid w:val="00627835"/>
    <w:rsid w:val="006C067E"/>
    <w:rsid w:val="007C2D75"/>
    <w:rsid w:val="00A358D0"/>
    <w:rsid w:val="00D42EB7"/>
    <w:rsid w:val="00E40E9D"/>
    <w:rsid w:val="02F737F0"/>
    <w:rsid w:val="096A0808"/>
    <w:rsid w:val="097B5229"/>
    <w:rsid w:val="09C25C49"/>
    <w:rsid w:val="0A332E2A"/>
    <w:rsid w:val="0D972543"/>
    <w:rsid w:val="10622C4C"/>
    <w:rsid w:val="11EE782D"/>
    <w:rsid w:val="12267079"/>
    <w:rsid w:val="12A97F31"/>
    <w:rsid w:val="13CF0AC2"/>
    <w:rsid w:val="13E22E56"/>
    <w:rsid w:val="13F416C0"/>
    <w:rsid w:val="151A589F"/>
    <w:rsid w:val="16D169AF"/>
    <w:rsid w:val="16FB09E3"/>
    <w:rsid w:val="17912C5D"/>
    <w:rsid w:val="18413DC5"/>
    <w:rsid w:val="187354B3"/>
    <w:rsid w:val="188514C8"/>
    <w:rsid w:val="1A2924C9"/>
    <w:rsid w:val="1AC43411"/>
    <w:rsid w:val="1CE67FEF"/>
    <w:rsid w:val="1D5101DE"/>
    <w:rsid w:val="1DF3152E"/>
    <w:rsid w:val="1E14372F"/>
    <w:rsid w:val="1ED55346"/>
    <w:rsid w:val="1F9F613B"/>
    <w:rsid w:val="1FB67684"/>
    <w:rsid w:val="206E0336"/>
    <w:rsid w:val="20E7072D"/>
    <w:rsid w:val="21073EC1"/>
    <w:rsid w:val="242D666F"/>
    <w:rsid w:val="24F679AA"/>
    <w:rsid w:val="2B6B5C32"/>
    <w:rsid w:val="2B884F84"/>
    <w:rsid w:val="2BBB4BEC"/>
    <w:rsid w:val="2BE86F08"/>
    <w:rsid w:val="30F406B8"/>
    <w:rsid w:val="311F2253"/>
    <w:rsid w:val="317D6F89"/>
    <w:rsid w:val="320D5569"/>
    <w:rsid w:val="327B4257"/>
    <w:rsid w:val="332B0813"/>
    <w:rsid w:val="332F7E2C"/>
    <w:rsid w:val="338B3725"/>
    <w:rsid w:val="345F72DA"/>
    <w:rsid w:val="3562020F"/>
    <w:rsid w:val="36BA3C10"/>
    <w:rsid w:val="37A1116F"/>
    <w:rsid w:val="38687EF2"/>
    <w:rsid w:val="38D42812"/>
    <w:rsid w:val="391A62C8"/>
    <w:rsid w:val="3CFE7202"/>
    <w:rsid w:val="3D1E39EB"/>
    <w:rsid w:val="3F136F00"/>
    <w:rsid w:val="3FCA0FE6"/>
    <w:rsid w:val="3FED361C"/>
    <w:rsid w:val="4004358B"/>
    <w:rsid w:val="402B49B2"/>
    <w:rsid w:val="40E35948"/>
    <w:rsid w:val="41B4776F"/>
    <w:rsid w:val="422F4F94"/>
    <w:rsid w:val="42A918C7"/>
    <w:rsid w:val="42F71868"/>
    <w:rsid w:val="435C44B6"/>
    <w:rsid w:val="43AC7BAD"/>
    <w:rsid w:val="44615C70"/>
    <w:rsid w:val="44635406"/>
    <w:rsid w:val="45453FFD"/>
    <w:rsid w:val="45D51413"/>
    <w:rsid w:val="45E73922"/>
    <w:rsid w:val="46677FC1"/>
    <w:rsid w:val="4A2F3F9E"/>
    <w:rsid w:val="4AEC03F7"/>
    <w:rsid w:val="4BC839B3"/>
    <w:rsid w:val="4D5D33C3"/>
    <w:rsid w:val="4E663548"/>
    <w:rsid w:val="4E7415A1"/>
    <w:rsid w:val="50513FAF"/>
    <w:rsid w:val="523E68D1"/>
    <w:rsid w:val="52B45244"/>
    <w:rsid w:val="532F5BC7"/>
    <w:rsid w:val="54245CA8"/>
    <w:rsid w:val="542F1115"/>
    <w:rsid w:val="54F73EC5"/>
    <w:rsid w:val="55527325"/>
    <w:rsid w:val="560E7B65"/>
    <w:rsid w:val="56DD1320"/>
    <w:rsid w:val="56F8294D"/>
    <w:rsid w:val="58BB0544"/>
    <w:rsid w:val="591459EE"/>
    <w:rsid w:val="59B63C32"/>
    <w:rsid w:val="5AD46293"/>
    <w:rsid w:val="5CFD35A1"/>
    <w:rsid w:val="5F0668AC"/>
    <w:rsid w:val="5FEE27DB"/>
    <w:rsid w:val="60835E79"/>
    <w:rsid w:val="61C66EB5"/>
    <w:rsid w:val="629921F6"/>
    <w:rsid w:val="6339518D"/>
    <w:rsid w:val="6357576C"/>
    <w:rsid w:val="64330C4B"/>
    <w:rsid w:val="65391D96"/>
    <w:rsid w:val="6C6C33FD"/>
    <w:rsid w:val="6CD30322"/>
    <w:rsid w:val="6CE152D1"/>
    <w:rsid w:val="6DDF02A9"/>
    <w:rsid w:val="6DF236B8"/>
    <w:rsid w:val="6E2B5334"/>
    <w:rsid w:val="6E941189"/>
    <w:rsid w:val="707B1F51"/>
    <w:rsid w:val="70B257D5"/>
    <w:rsid w:val="728B0580"/>
    <w:rsid w:val="7357760D"/>
    <w:rsid w:val="75740DBC"/>
    <w:rsid w:val="772C6152"/>
    <w:rsid w:val="77945B22"/>
    <w:rsid w:val="788F0874"/>
    <w:rsid w:val="7A0C2796"/>
    <w:rsid w:val="7C6637B8"/>
    <w:rsid w:val="7C8D0BDE"/>
    <w:rsid w:val="7FB2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83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627835"/>
    <w:pPr>
      <w:spacing w:after="120"/>
    </w:pPr>
  </w:style>
  <w:style w:type="paragraph" w:styleId="a4">
    <w:name w:val="Body Text Indent"/>
    <w:basedOn w:val="a"/>
    <w:qFormat/>
    <w:rsid w:val="00627835"/>
    <w:pPr>
      <w:ind w:firstLineChars="150" w:firstLine="480"/>
    </w:pPr>
    <w:rPr>
      <w:rFonts w:ascii="仿宋_GB2312" w:eastAsia="仿宋_GB2312"/>
      <w:bCs/>
      <w:sz w:val="32"/>
      <w:szCs w:val="32"/>
    </w:rPr>
  </w:style>
  <w:style w:type="paragraph" w:styleId="a5">
    <w:name w:val="Normal (Web)"/>
    <w:basedOn w:val="a"/>
    <w:qFormat/>
    <w:rsid w:val="0062783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">
    <w:name w:val="Body Text First Indent 2"/>
    <w:basedOn w:val="a4"/>
    <w:next w:val="a"/>
    <w:qFormat/>
    <w:rsid w:val="00627835"/>
    <w:pPr>
      <w:ind w:firstLineChars="200" w:firstLine="420"/>
    </w:pPr>
  </w:style>
  <w:style w:type="table" w:styleId="a6">
    <w:name w:val="Table Grid"/>
    <w:basedOn w:val="a1"/>
    <w:qFormat/>
    <w:rsid w:val="006278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62783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27835"/>
    <w:pPr>
      <w:ind w:firstLineChars="200" w:firstLine="420"/>
    </w:pPr>
  </w:style>
  <w:style w:type="paragraph" w:customStyle="1" w:styleId="NormalIndent1">
    <w:name w:val="Normal Indent1"/>
    <w:basedOn w:val="a"/>
    <w:uiPriority w:val="99"/>
    <w:qFormat/>
    <w:rsid w:val="00627835"/>
    <w:pPr>
      <w:ind w:firstLineChars="200" w:firstLine="200"/>
    </w:pPr>
    <w:rPr>
      <w:rFonts w:eastAsia="楷体_GB2312"/>
    </w:rPr>
  </w:style>
  <w:style w:type="paragraph" w:styleId="a9">
    <w:name w:val="header"/>
    <w:basedOn w:val="a"/>
    <w:link w:val="Char"/>
    <w:rsid w:val="006C0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6C067E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Char0"/>
    <w:rsid w:val="006C0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6C067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2020-08-11T08:43:00Z</cp:lastPrinted>
  <dcterms:created xsi:type="dcterms:W3CDTF">2020-08-04T10:54:00Z</dcterms:created>
  <dcterms:modified xsi:type="dcterms:W3CDTF">2020-08-12T10:10:00Z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