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2548" w14:textId="77777777" w:rsidR="002E6262" w:rsidRDefault="00674569">
      <w:pPr>
        <w:spacing w:line="560" w:lineRule="exact"/>
        <w:jc w:val="left"/>
        <w:rPr>
          <w:rFonts w:eastAsia="仿宋"/>
          <w:b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eastAsia="仿宋"/>
          <w:b/>
          <w:sz w:val="32"/>
          <w:szCs w:val="32"/>
        </w:rPr>
        <w:t>2</w:t>
      </w:r>
    </w:p>
    <w:p w14:paraId="17A42376" w14:textId="77777777" w:rsidR="002E6262" w:rsidRDefault="0067456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柳河县</w:t>
      </w:r>
      <w:r>
        <w:rPr>
          <w:rFonts w:ascii="方正小标宋简体" w:eastAsia="方正小标宋简体" w:hint="eastAsia"/>
          <w:bCs/>
          <w:sz w:val="44"/>
          <w:szCs w:val="44"/>
        </w:rPr>
        <w:t>事业单位招聘工作人员</w:t>
      </w:r>
    </w:p>
    <w:p w14:paraId="0EF1135A" w14:textId="77777777" w:rsidR="002E6262" w:rsidRDefault="0067456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《通用知识》考试大纲</w:t>
      </w:r>
    </w:p>
    <w:p w14:paraId="518020FC" w14:textId="77777777" w:rsidR="002E6262" w:rsidRDefault="002E6262">
      <w:pPr>
        <w:spacing w:line="560" w:lineRule="exact"/>
        <w:rPr>
          <w:rFonts w:eastAsia="仿宋"/>
          <w:b/>
          <w:sz w:val="44"/>
          <w:szCs w:val="44"/>
        </w:rPr>
      </w:pPr>
    </w:p>
    <w:p w14:paraId="3B7E53B7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根据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事业单位招聘工作需要，拟定</w:t>
      </w:r>
      <w:r>
        <w:rPr>
          <w:rFonts w:eastAsia="仿宋"/>
          <w:sz w:val="32"/>
          <w:szCs w:val="32"/>
        </w:rPr>
        <w:t>2020</w:t>
      </w:r>
      <w:r>
        <w:rPr>
          <w:rFonts w:eastAsia="仿宋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事业单位招聘工作人员《通用知识》考试大纲。此大纲涵盖的内容为纲领性内容，仅为考生复习提供一定的参考和借鉴。</w:t>
      </w:r>
    </w:p>
    <w:p w14:paraId="785E6A18" w14:textId="77777777"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一、考试科目</w:t>
      </w:r>
    </w:p>
    <w:p w14:paraId="59191A05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考试科目设定为《通用知识》。</w:t>
      </w:r>
    </w:p>
    <w:p w14:paraId="33082309" w14:textId="77777777"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二、考试时限</w:t>
      </w:r>
    </w:p>
    <w:p w14:paraId="5A34D55A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时限为</w:t>
      </w:r>
      <w:r>
        <w:rPr>
          <w:rFonts w:eastAsia="仿宋" w:hint="eastAsia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</w:t>
      </w:r>
      <w:r>
        <w:rPr>
          <w:rFonts w:eastAsia="仿宋"/>
          <w:sz w:val="32"/>
          <w:szCs w:val="32"/>
        </w:rPr>
        <w:t>100</w:t>
      </w:r>
      <w:r>
        <w:rPr>
          <w:rFonts w:eastAsia="仿宋"/>
          <w:sz w:val="32"/>
          <w:szCs w:val="32"/>
        </w:rPr>
        <w:t>分。</w:t>
      </w:r>
    </w:p>
    <w:p w14:paraId="37E9C9AB" w14:textId="77777777"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三、考试形式</w:t>
      </w:r>
    </w:p>
    <w:p w14:paraId="1EEA7526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采用闭卷、全客观的形式。试题的答案必须按照相关要求填涂在答题卡的相应位置上。</w:t>
      </w:r>
    </w:p>
    <w:p w14:paraId="239CE5FC" w14:textId="77777777"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四、考试题型</w:t>
      </w:r>
    </w:p>
    <w:p w14:paraId="552FAA58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试题题型为单项选择题、多项选择题、判断题等。</w:t>
      </w:r>
    </w:p>
    <w:p w14:paraId="20A6DBD8" w14:textId="77777777" w:rsidR="002E6262" w:rsidRDefault="0067456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eastAsia="黑体" w:hAnsi="黑体"/>
          <w:sz w:val="32"/>
          <w:szCs w:val="32"/>
        </w:rPr>
        <w:t>五、考试参考内容</w:t>
      </w:r>
    </w:p>
    <w:p w14:paraId="3C4CBA32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（一）政治</w:t>
      </w:r>
    </w:p>
    <w:p w14:paraId="668FEA00" w14:textId="77777777" w:rsidR="002E6262" w:rsidRDefault="00674569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．马克思主义基本原理。科学的世界观和方法论、物质和意识、唯物辩证法、辩证唯物主义认识论、唯物主义的社会历史观、商品与货币、资本理论等。</w:t>
      </w:r>
    </w:p>
    <w:p w14:paraId="3A10FA09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．毛泽东思想。毛泽东思想的形成和发展、历史地位以及毛泽东思想活的灵魂。</w:t>
      </w:r>
    </w:p>
    <w:p w14:paraId="385504A9" w14:textId="77777777" w:rsidR="002E6262" w:rsidRDefault="00674569"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．中国特色社会主义理论体系。邓小平理论、</w:t>
      </w:r>
      <w:r>
        <w:rPr>
          <w:rFonts w:eastAsia="仿宋"/>
          <w:sz w:val="32"/>
          <w:szCs w:val="32"/>
        </w:rPr>
        <w:t>“</w:t>
      </w:r>
      <w:r>
        <w:rPr>
          <w:rFonts w:eastAsia="仿宋"/>
          <w:sz w:val="32"/>
          <w:szCs w:val="32"/>
        </w:rPr>
        <w:t>三个代表</w:t>
      </w:r>
      <w:r>
        <w:rPr>
          <w:rFonts w:eastAsia="仿宋"/>
          <w:sz w:val="32"/>
          <w:szCs w:val="32"/>
        </w:rPr>
        <w:t>”</w:t>
      </w:r>
      <w:r>
        <w:rPr>
          <w:rFonts w:eastAsia="仿宋"/>
          <w:sz w:val="32"/>
          <w:szCs w:val="32"/>
        </w:rPr>
        <w:lastRenderedPageBreak/>
        <w:t>重要思想、科学发展观、习近平新时代中国特色社会主义思想等。</w:t>
      </w:r>
    </w:p>
    <w:p w14:paraId="30A0959F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（二）法律</w:t>
      </w:r>
    </w:p>
    <w:p w14:paraId="1B98C084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．法学基本理论。基本概念、法律的制定与实施、依法治国的理论与实践等。</w:t>
      </w:r>
    </w:p>
    <w:p w14:paraId="4E1E53EE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．宪法。宪法的地位和作用、国家的基本制度、公民的基本权利和义务等。</w:t>
      </w:r>
    </w:p>
    <w:p w14:paraId="7C86B257" w14:textId="77777777" w:rsidR="002E6262" w:rsidRDefault="00674569"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 w14:paraId="5674AE7D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（三）时事政治与国情、省情</w:t>
      </w:r>
    </w:p>
    <w:p w14:paraId="5556C70D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．时事政治。近一年来</w:t>
      </w:r>
      <w:r>
        <w:rPr>
          <w:rFonts w:eastAsia="仿宋"/>
          <w:sz w:val="32"/>
          <w:szCs w:val="32"/>
        </w:rPr>
        <w:t>的国际、国内重大时事、重大会议、政治事件、社会热点问题等。</w:t>
      </w:r>
    </w:p>
    <w:p w14:paraId="7D1F2F29" w14:textId="77777777" w:rsidR="002E6262" w:rsidRDefault="00674569"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．国情党史。中国国情基本知识、中国共产党的历史和党的建设理论、党内法规制度等。</w:t>
      </w:r>
    </w:p>
    <w:p w14:paraId="3061383F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</w:t>
      </w:r>
      <w:r>
        <w:rPr>
          <w:rFonts w:eastAsia="仿宋"/>
          <w:sz w:val="32"/>
          <w:szCs w:val="32"/>
        </w:rPr>
        <w:t>．省情。吉林省经济、政治、文化及社会发展的基本情况。</w:t>
      </w:r>
    </w:p>
    <w:p w14:paraId="1CB7A893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eastAsia="楷体" w:hAnsi="楷体"/>
          <w:sz w:val="32"/>
          <w:szCs w:val="32"/>
        </w:rPr>
        <w:t>（四）常识判断</w:t>
      </w:r>
    </w:p>
    <w:p w14:paraId="4CCAC127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</w:t>
      </w:r>
      <w:r>
        <w:rPr>
          <w:rFonts w:eastAsia="仿宋"/>
          <w:sz w:val="32"/>
          <w:szCs w:val="32"/>
        </w:rPr>
        <w:t>．百科常识。涉及自然、历史、人文、科技、生活、安全、文学常识等百科知识。</w:t>
      </w:r>
    </w:p>
    <w:p w14:paraId="1960E663" w14:textId="77777777" w:rsidR="002E6262" w:rsidRDefault="00674569"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</w:t>
      </w:r>
      <w:r>
        <w:rPr>
          <w:rFonts w:eastAsia="仿宋"/>
          <w:sz w:val="32"/>
          <w:szCs w:val="32"/>
        </w:rPr>
        <w:t>．判断推理。依据基本常识和基本经验，对常见现象或事物进行分析、归纳、推理。</w:t>
      </w:r>
    </w:p>
    <w:p w14:paraId="3573290D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eastAsia="楷体" w:hAnsi="楷体"/>
          <w:sz w:val="32"/>
          <w:szCs w:val="32"/>
        </w:rPr>
        <w:t xml:space="preserve"> </w:t>
      </w:r>
      <w:r>
        <w:rPr>
          <w:rFonts w:ascii="楷体" w:eastAsia="楷体" w:hAnsi="楷体"/>
          <w:sz w:val="32"/>
          <w:szCs w:val="32"/>
        </w:rPr>
        <w:t>（五）实用写作基础知识</w:t>
      </w:r>
    </w:p>
    <w:p w14:paraId="1DFA9D55" w14:textId="77777777" w:rsidR="002E6262" w:rsidRDefault="00674569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．写作基础知识。写作的基本要求、行文规则、应用文写作的文体与要求等。</w:t>
      </w:r>
    </w:p>
    <w:p w14:paraId="327295E7" w14:textId="77777777" w:rsidR="002E6262" w:rsidRDefault="00674569"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．公文写作。公文的特点与功能、公文的种类、公文的文体与格式、规范性和事务性公文写作等。</w:t>
      </w:r>
    </w:p>
    <w:p w14:paraId="70ED9874" w14:textId="77777777" w:rsidR="002E6262" w:rsidRDefault="00674569">
      <w:pPr>
        <w:spacing w:line="560" w:lineRule="exact"/>
        <w:rPr>
          <w:rFonts w:ascii="楷体" w:eastAsia="楷体" w:hAnsi="楷体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ascii="楷体" w:eastAsia="楷体" w:hAnsi="楷体"/>
          <w:sz w:val="32"/>
          <w:szCs w:val="32"/>
        </w:rPr>
        <w:t>（六）其他</w:t>
      </w:r>
    </w:p>
    <w:p w14:paraId="65FE9CAA" w14:textId="77777777" w:rsidR="002E6262" w:rsidRDefault="00674569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与事业单位相关的法律、法规、制度及从业人员所应具备的职业道德、专业素质、从业背景知识等。</w:t>
      </w:r>
    </w:p>
    <w:p w14:paraId="73CD0FC7" w14:textId="77777777" w:rsidR="002E6262" w:rsidRDefault="002E6262">
      <w:pPr>
        <w:spacing w:line="560" w:lineRule="exact"/>
        <w:rPr>
          <w:rFonts w:eastAsia="仿宋"/>
          <w:sz w:val="32"/>
          <w:szCs w:val="32"/>
        </w:rPr>
      </w:pPr>
    </w:p>
    <w:p w14:paraId="1CE34652" w14:textId="77777777" w:rsidR="002E6262" w:rsidRDefault="00674569">
      <w:pPr>
        <w:tabs>
          <w:tab w:val="left" w:pos="709"/>
          <w:tab w:val="left" w:pos="7088"/>
        </w:tabs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柳河县</w:t>
      </w:r>
      <w:r>
        <w:rPr>
          <w:rFonts w:eastAsia="仿宋"/>
          <w:sz w:val="32"/>
          <w:szCs w:val="32"/>
        </w:rPr>
        <w:t>人力资源和社会保障局</w:t>
      </w:r>
    </w:p>
    <w:p w14:paraId="560D8989" w14:textId="17A546B1" w:rsidR="002E6262" w:rsidRDefault="00674569">
      <w:pPr>
        <w:tabs>
          <w:tab w:val="left" w:pos="709"/>
          <w:tab w:val="left" w:pos="7088"/>
        </w:tabs>
        <w:wordWrap w:val="0"/>
        <w:spacing w:line="560" w:lineRule="exact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</w:rPr>
        <w:t>2020</w:t>
      </w:r>
      <w:r>
        <w:rPr>
          <w:rFonts w:eastAsia="仿宋"/>
          <w:sz w:val="32"/>
        </w:rPr>
        <w:t>年</w:t>
      </w:r>
      <w:r>
        <w:rPr>
          <w:rFonts w:eastAsia="仿宋"/>
          <w:sz w:val="32"/>
        </w:rPr>
        <w:t>8</w:t>
      </w:r>
      <w:r>
        <w:rPr>
          <w:rFonts w:eastAsia="仿宋"/>
          <w:sz w:val="32"/>
        </w:rPr>
        <w:t>月</w:t>
      </w:r>
      <w:r w:rsidR="00E5049E">
        <w:rPr>
          <w:rFonts w:eastAsia="仿宋" w:hint="eastAsia"/>
          <w:sz w:val="32"/>
        </w:rPr>
        <w:t>12</w:t>
      </w:r>
      <w:r>
        <w:rPr>
          <w:rFonts w:eastAsia="仿宋"/>
          <w:sz w:val="32"/>
        </w:rPr>
        <w:t>日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  </w:t>
      </w:r>
    </w:p>
    <w:sectPr w:rsidR="002E6262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720"/>
      <w:docGrid w:type="linesAndChars" w:linePitch="312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AA08" w14:textId="77777777" w:rsidR="00674569" w:rsidRDefault="00674569">
      <w:r>
        <w:separator/>
      </w:r>
    </w:p>
  </w:endnote>
  <w:endnote w:type="continuationSeparator" w:id="0">
    <w:p w14:paraId="175EA333" w14:textId="77777777" w:rsidR="00674569" w:rsidRDefault="0067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C4F1" w14:textId="77777777" w:rsidR="002E6262" w:rsidRDefault="0067456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8FDF" w14:textId="77777777" w:rsidR="00674569" w:rsidRDefault="00674569">
      <w:r>
        <w:separator/>
      </w:r>
    </w:p>
  </w:footnote>
  <w:footnote w:type="continuationSeparator" w:id="0">
    <w:p w14:paraId="4F815ABA" w14:textId="77777777" w:rsidR="00674569" w:rsidRDefault="0067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262"/>
    <w:rsid w:val="002E6262"/>
    <w:rsid w:val="00674569"/>
    <w:rsid w:val="00E5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62DD742"/>
  <w15:docId w15:val="{1E041945-0614-4446-B75A-672DED1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宋体" w:hAnsi="Courier New" w:cs="Courier New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link w:val="a3"/>
    <w:rPr>
      <w:rFonts w:ascii="宋体" w:hAnsi="Courier New" w:cs="Courier New"/>
      <w:kern w:val="2"/>
      <w:sz w:val="21"/>
      <w:szCs w:val="21"/>
    </w:rPr>
  </w:style>
  <w:style w:type="character" w:customStyle="1" w:styleId="a8">
    <w:name w:val="页眉 字符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DJL</dc:creator>
  <cp:lastModifiedBy>SYK</cp:lastModifiedBy>
  <cp:revision>1</cp:revision>
  <cp:lastPrinted>2020-07-30T06:32:00Z</cp:lastPrinted>
  <dcterms:created xsi:type="dcterms:W3CDTF">2020-07-29T03:04:00Z</dcterms:created>
  <dcterms:modified xsi:type="dcterms:W3CDTF">2020-08-11T05:33:00Z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