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23"/>
          <w:rFonts w:ascii="宋体" w:hAnsi="宋体"/>
          <w:kern w:val="0"/>
          <w:sz w:val="32"/>
          <w:szCs w:val="32"/>
        </w:rPr>
      </w:pPr>
      <w:r>
        <w:rPr>
          <w:rStyle w:val="23"/>
          <w:rFonts w:ascii="宋体" w:hAnsi="宋体"/>
          <w:kern w:val="0"/>
          <w:sz w:val="32"/>
          <w:szCs w:val="32"/>
        </w:rPr>
        <w:t>附件1</w:t>
      </w:r>
      <w:r>
        <w:rPr>
          <w:rStyle w:val="23"/>
          <w:rFonts w:hint="eastAsia" w:ascii="宋体" w:hAnsi="宋体"/>
          <w:kern w:val="0"/>
          <w:sz w:val="32"/>
          <w:szCs w:val="32"/>
        </w:rPr>
        <w:t>：</w:t>
      </w:r>
    </w:p>
    <w:tbl>
      <w:tblPr>
        <w:tblStyle w:val="12"/>
        <w:tblW w:w="15866" w:type="dxa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"/>
        <w:gridCol w:w="1079"/>
        <w:gridCol w:w="404"/>
        <w:gridCol w:w="4331"/>
        <w:gridCol w:w="194"/>
        <w:gridCol w:w="332"/>
        <w:gridCol w:w="586"/>
        <w:gridCol w:w="822"/>
        <w:gridCol w:w="2213"/>
        <w:gridCol w:w="4472"/>
        <w:gridCol w:w="1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9" w:type="dxa"/>
          <w:trHeight w:val="767" w:hRule="atLeast"/>
        </w:trPr>
        <w:tc>
          <w:tcPr>
            <w:tcW w:w="146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  <w:r>
              <w:rPr>
                <w:rStyle w:val="23"/>
                <w:rFonts w:hint="eastAsia" w:ascii="宋体" w:hAnsi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银川市融晟</w:t>
            </w:r>
            <w:r>
              <w:rPr>
                <w:rStyle w:val="23"/>
                <w:rFonts w:ascii="宋体" w:hAnsi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投资运营有限公司招聘岗位及</w:t>
            </w:r>
            <w:r>
              <w:rPr>
                <w:rStyle w:val="23"/>
                <w:rFonts w:hint="eastAsia" w:ascii="宋体" w:hAnsi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Style w:val="23"/>
                <w:rFonts w:ascii="宋体" w:hAnsi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9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</w:pPr>
          </w:p>
        </w:tc>
        <w:tc>
          <w:tcPr>
            <w:tcW w:w="19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3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98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5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政治</w:t>
            </w: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br w:type="textWrapping" w:clear="all"/>
            </w: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8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44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岗位经历</w:t>
            </w:r>
          </w:p>
        </w:tc>
        <w:tc>
          <w:tcPr>
            <w:tcW w:w="12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Style w:val="23"/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="仿宋_GB2312" w:eastAsia="仿宋_GB2312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23"/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sz w:val="18"/>
                <w:szCs w:val="18"/>
              </w:rPr>
              <w:t>1.主持公司的生产经营管理工作，组织实施董事会决议；</w:t>
            </w:r>
          </w:p>
          <w:p>
            <w:pPr>
              <w:spacing w:line="280" w:lineRule="exact"/>
              <w:jc w:val="left"/>
              <w:rPr>
                <w:rStyle w:val="23"/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sz w:val="18"/>
                <w:szCs w:val="18"/>
              </w:rPr>
              <w:t>2.组织实施公司年度经营计划和投资方案；</w:t>
            </w:r>
          </w:p>
          <w:p>
            <w:pPr>
              <w:pStyle w:val="22"/>
              <w:spacing w:after="0" w:line="280" w:lineRule="exact"/>
              <w:ind w:left="0" w:leftChars="0"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3.拟定公司内部管理机构设置方案；</w:t>
            </w:r>
          </w:p>
          <w:p>
            <w:pPr>
              <w:pStyle w:val="22"/>
              <w:spacing w:after="0" w:line="280" w:lineRule="exact"/>
              <w:ind w:left="0" w:leftChars="0"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4.拟定公司的基本管理制度，制定公司的具体规章等。</w:t>
            </w:r>
          </w:p>
          <w:p>
            <w:pPr>
              <w:pStyle w:val="22"/>
              <w:spacing w:after="0" w:line="280" w:lineRule="exact"/>
              <w:ind w:left="0" w:leftChars="0" w:firstLine="0"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5.完成董事会交办的其他工作事项。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行政管理、工商管理、人力资源管理、经济学、法学等相关专业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有3年以上企业全面管理工作经验，或中层正、副职合计满5年管理经验。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具有10年以上大中型企业经营、管理工作经验者不限专业，学历可放宽至大专。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="仿宋_GB2312" w:eastAsia="仿宋_GB2312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战略事业发展部部长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1.负责研究、制定、实施公司发展战略与规划；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2.办理和管理公司各项资质；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3.负责协调各类潜在公共资源。                               4.负责融晟公司市场拓展；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5.负责收集整理项目信息；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6.研究策划融晟公司业务板块的产品、开发、营销等。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大学本科及以上学历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经济、工商管理、市场营销、会计、金融、投资等相关专业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1.具有企业管理相关工作经验2年及以上；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 xml:space="preserve">2.具有较好的文字功底，熟悉各类公文写作；           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3.熟悉公司运营管理、投资发展；</w:t>
            </w:r>
          </w:p>
          <w:p>
            <w:pPr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4.熟悉项目投资分析流程，对项目有较强评估能力及判断能力。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具有企业管理、战略发展等相关工作经验5年及以上者</w:t>
            </w: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不限专业，学历可放宽至大专，中共党员优先。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pacing w:val="-8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pacing w:val="-8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人力资源部部长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负责公司人力资源管理，人事管理、组织人员招聘、基层员工和基层管理人员培训、薪酬管理、绩效考核等工作。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40周岁及以下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不限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大学本科及以上学历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人力资源、行政管理、经济等相关专业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1.具有企业行政、人力资源管理工作经验2年及以上；</w:t>
            </w:r>
          </w:p>
          <w:p>
            <w:pPr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2.掌握国家有关人力资源管理及劳动管理法律、法规；</w:t>
            </w:r>
          </w:p>
          <w:p>
            <w:pPr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3.熟悉日常人事管理流程；熟悉人力资源六大模块。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具有企业行政、人力资源管理工作经验5年及以上者</w:t>
            </w: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不限专业，学历可放宽至大专，中共党员优先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="仿宋_GB2312" w:eastAsia="仿宋_GB2312" w:hAnsi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工程部安全主管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 xml:space="preserve">1.负责办理安全监审及开工审批；                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2.负责编制工程安全及施工相关的方案、计划等；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3.负责公司日常安全检查；</w:t>
            </w:r>
          </w:p>
          <w:p>
            <w:pPr>
              <w:adjustRightInd w:val="0"/>
              <w:snapToGrid w:val="0"/>
              <w:spacing w:line="360" w:lineRule="auto"/>
              <w:ind w:left="328" w:hanging="328" w:hangingChars="200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4.负责管理项目环境、职业健康安全、文明施工等。</w:t>
            </w: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  <w:spacing w:val="-8"/>
              </w:rPr>
            </w:pPr>
            <w:r>
              <w:rPr>
                <w:rFonts w:hint="eastAsia" w:cs="宋体"/>
                <w:spacing w:val="-8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大学专科及以上学历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工程类相关专业</w:t>
            </w:r>
          </w:p>
        </w:tc>
        <w:tc>
          <w:tcPr>
            <w:tcW w:w="44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 xml:space="preserve">1.有2年及以上工程管理工作经验；                   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2.熟悉建筑法等相关政策法律法规知识。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="仿宋_GB2312" w:eastAsia="仿宋_GB2312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工程部技术主管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负责工程建设项目前期准备工作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，协调规划、建设等部门办理相关报批手续；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负责组织工程勘察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设计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的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招标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、项目开工前的地质勘察、测量放线等工作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负责编制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工程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项目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实施计划书，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审查设计方案、初步设计或扩大初步设计及施工图设计、施工图强制审查、报建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等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工作；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4.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负责设计概算报审工作；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5.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负责选择建设用地、协助国土部门做好征地拆迁工作；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6.负责审核办理各类设计变更、经济签证；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7.负责处理项目实施过程中各类专业技术问题。</w:t>
            </w: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  <w:spacing w:val="-8"/>
              </w:rPr>
            </w:pPr>
            <w:r>
              <w:rPr>
                <w:rFonts w:hint="eastAsia" w:cs="宋体"/>
                <w:spacing w:val="-8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大学专科及以上学历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工程类相关专业</w:t>
            </w:r>
          </w:p>
        </w:tc>
        <w:tc>
          <w:tcPr>
            <w:tcW w:w="44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1.有2年及以上工程管理工作经验；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2.熟悉工程施工流程，熟悉建筑法等相关政策法律法规知识。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left="0" w:leftChars="0" w:firstLine="0" w:firstLineChars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="仿宋_GB2312" w:eastAsia="仿宋_GB2312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工程管理岗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负责项目建设全过程的协调与服务工作;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2.负责工程开工前施工现场“三通一平”工作；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3.负责审核工程的合同订立、施工组织设计；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4.负责对工程监理单位的监督控制工作；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5.负责工程设计变更、经济签证的审核认定工作；负责协调并落实建设项目的配套工程；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6.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负责跟踪和协调工程项目质量、进度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、施工安全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和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成本；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7.负责一般工程质量和安全工作；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8.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负责工程移交后工程质量保修协调等工作。</w:t>
            </w: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  <w:spacing w:val="-8"/>
              </w:rPr>
            </w:pPr>
            <w:r>
              <w:rPr>
                <w:rFonts w:hint="eastAsia" w:cs="宋体"/>
                <w:spacing w:val="-8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大学专科及以上学历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工程类相关专业</w:t>
            </w:r>
          </w:p>
        </w:tc>
        <w:tc>
          <w:tcPr>
            <w:tcW w:w="44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1.有2年及以上工程整理资料、档案编制工作经验；                                   2.熟悉工程施工流程，熟悉建筑法等相关政策法律法规知识；有一定的文字功底。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left="0" w:leftChars="0" w:firstLine="0" w:firstLineChars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="仿宋_GB2312" w:eastAsia="仿宋_GB2312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工程代建合同、预算管理岗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负责收集、审查代建单位的基本条件，建立代建单位资产、管理能力、信誉等评价体系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负责组织代建单位的招标及相关文件备案工作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负责与代建单位进行谈判，签署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代建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合同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4.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审查并跟踪管理代建单位出具的履约保函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5.负责工程招投标相关工作；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6.负责各项工程经济合同的洽商，并办理合同会签手续，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对合同的执行进行管理，并处理合同纠纷，工程移交后工程款纠纷等工作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7.负责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建设项目成本、工程概、预算内部审核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工程量清单与控制价的审核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，工程预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结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算和决算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组织管理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工作；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8.参与工程经济签证的管理，及时对签证进行结算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9.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负责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对</w:t>
            </w:r>
            <w:r>
              <w:rPr>
                <w:rFonts w:cs="宋体" w:asciiTheme="minorEastAsia" w:hAnsiTheme="minorEastAsia"/>
                <w:spacing w:val="-8"/>
                <w:sz w:val="18"/>
                <w:szCs w:val="18"/>
              </w:rPr>
              <w:t>工程的投资控制和造价管理提供咨询和决策支持工作</w:t>
            </w: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。</w:t>
            </w: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  <w:spacing w:val="-8"/>
              </w:rPr>
            </w:pPr>
            <w:r>
              <w:rPr>
                <w:rFonts w:hint="eastAsia" w:cs="宋体"/>
                <w:spacing w:val="-8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大学专科及以上学历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工程类相关专业</w:t>
            </w:r>
          </w:p>
        </w:tc>
        <w:tc>
          <w:tcPr>
            <w:tcW w:w="44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 xml:space="preserve">1.有2年及以上工程管理工作经验；                     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2.熟悉建筑法等相关政策法律法规知识。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left="0" w:leftChars="0" w:firstLine="0" w:firstLineChars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="仿宋_GB2312" w:eastAsia="仿宋_GB2312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战略事业发展岗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1.辅助融晟公司市场拓展；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2.负责收集整理项目信息；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3.策划融晟公司业务板块的产品、开发、营销等；                                 4.辅助完善公司各项制度；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5.辅助制定公司运营计划；</w:t>
            </w:r>
          </w:p>
          <w:p>
            <w:pPr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6.办理和管理公司各项资质。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  <w:spacing w:val="-8"/>
              </w:rPr>
            </w:pPr>
            <w:r>
              <w:rPr>
                <w:rFonts w:hint="eastAsia" w:cs="宋体"/>
                <w:spacing w:val="-8"/>
              </w:rPr>
              <w:t>不限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大学本科及以上学历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市场营销、工商管理、经济、财务管理等相关专业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1.有2年以上市场营销工作经验；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2.具有良好的外联、组织协调能力。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left="0" w:leftChars="0" w:firstLine="0" w:firstLineChars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 w:eastAsia="仿宋_GB2312" w:hAnsi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="仿宋_GB2312" w:eastAsia="仿宋_GB2312" w:hAnsi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法务岗</w:t>
            </w:r>
          </w:p>
        </w:tc>
        <w:tc>
          <w:tcPr>
            <w:tcW w:w="4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1.负责公司合同文本的制定、修改、审核；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2.处理及收集整理资料，配合律师处理公司有关法律事务；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3.收集、分析与本公司业务相关之法律信息并结合公司情况提出专业意见，针对工作中发现的问题及时提出预防措施；</w:t>
            </w:r>
          </w:p>
          <w:p>
            <w:pPr>
              <w:spacing w:line="240" w:lineRule="exact"/>
              <w:jc w:val="lef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4.为公司提供咨询和法务意见书，提供客户及员工的法律问题咨询，负责制定公司的各类法律文件。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40周岁及以下</w:t>
            </w: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Style w:val="23"/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大学本科及以上学历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法律专业，法律职业资格C证及以上</w:t>
            </w:r>
          </w:p>
        </w:tc>
        <w:tc>
          <w:tcPr>
            <w:tcW w:w="44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1.有2年及以上相关工作经历。熟悉公司法、经济法、合同法、劳动法；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pacing w:val="-8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8"/>
                <w:sz w:val="18"/>
                <w:szCs w:val="18"/>
              </w:rPr>
              <w:t>2.要求有较强的谈判能力、沟通能力，有原则性及灵活性。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left="0" w:leftChars="0" w:firstLine="0" w:firstLineChars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pacing w:val="-8"/>
                <w:sz w:val="18"/>
                <w:szCs w:val="18"/>
              </w:rPr>
              <w:t>有金融、担保行业法务工作经验者优先考虑。法律职业资格A证以上优先考虑，笔试成绩加10分。</w:t>
            </w:r>
          </w:p>
        </w:tc>
      </w:tr>
    </w:tbl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ind w:firstLine="1600" w:firstLineChars="5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sectPr>
          <w:pgSz w:w="16838" w:h="11906" w:orient="landscape"/>
          <w:pgMar w:top="567" w:right="283" w:bottom="567" w:left="283" w:header="794" w:footer="567" w:gutter="0"/>
          <w:cols w:space="0" w:num="1"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C"/>
    <w:rsid w:val="000029F0"/>
    <w:rsid w:val="0004225F"/>
    <w:rsid w:val="00060417"/>
    <w:rsid w:val="000862A2"/>
    <w:rsid w:val="000D55CA"/>
    <w:rsid w:val="001227DA"/>
    <w:rsid w:val="00123BC4"/>
    <w:rsid w:val="001266A8"/>
    <w:rsid w:val="00133066"/>
    <w:rsid w:val="00174991"/>
    <w:rsid w:val="00186080"/>
    <w:rsid w:val="001A1545"/>
    <w:rsid w:val="001A512D"/>
    <w:rsid w:val="00226B5B"/>
    <w:rsid w:val="0026186E"/>
    <w:rsid w:val="00281563"/>
    <w:rsid w:val="002876A2"/>
    <w:rsid w:val="00294037"/>
    <w:rsid w:val="0032787E"/>
    <w:rsid w:val="00344AA3"/>
    <w:rsid w:val="00360AA0"/>
    <w:rsid w:val="00383F10"/>
    <w:rsid w:val="003D368B"/>
    <w:rsid w:val="003E637F"/>
    <w:rsid w:val="003F13AD"/>
    <w:rsid w:val="0044199C"/>
    <w:rsid w:val="00454ADE"/>
    <w:rsid w:val="0049038B"/>
    <w:rsid w:val="004B7454"/>
    <w:rsid w:val="00517EAB"/>
    <w:rsid w:val="00524CCC"/>
    <w:rsid w:val="00563895"/>
    <w:rsid w:val="005776FD"/>
    <w:rsid w:val="005B0DDA"/>
    <w:rsid w:val="0060702C"/>
    <w:rsid w:val="006254C3"/>
    <w:rsid w:val="00630337"/>
    <w:rsid w:val="00643636"/>
    <w:rsid w:val="006536A5"/>
    <w:rsid w:val="00654626"/>
    <w:rsid w:val="00671E48"/>
    <w:rsid w:val="00673E7C"/>
    <w:rsid w:val="0069038A"/>
    <w:rsid w:val="006C3194"/>
    <w:rsid w:val="00716ADB"/>
    <w:rsid w:val="007233B8"/>
    <w:rsid w:val="007472B6"/>
    <w:rsid w:val="00755EDD"/>
    <w:rsid w:val="0079474A"/>
    <w:rsid w:val="007B425D"/>
    <w:rsid w:val="007C39AD"/>
    <w:rsid w:val="007D7943"/>
    <w:rsid w:val="008169E3"/>
    <w:rsid w:val="00823A72"/>
    <w:rsid w:val="00832ED4"/>
    <w:rsid w:val="008449BC"/>
    <w:rsid w:val="00864981"/>
    <w:rsid w:val="00874B2A"/>
    <w:rsid w:val="008D1C96"/>
    <w:rsid w:val="0093769F"/>
    <w:rsid w:val="009E430B"/>
    <w:rsid w:val="009F3592"/>
    <w:rsid w:val="00A26180"/>
    <w:rsid w:val="00A330AF"/>
    <w:rsid w:val="00A332DC"/>
    <w:rsid w:val="00A80BE6"/>
    <w:rsid w:val="00AA0866"/>
    <w:rsid w:val="00AE2401"/>
    <w:rsid w:val="00AE6475"/>
    <w:rsid w:val="00AF5F55"/>
    <w:rsid w:val="00B532CB"/>
    <w:rsid w:val="00B5569D"/>
    <w:rsid w:val="00B753A0"/>
    <w:rsid w:val="00BA0AA0"/>
    <w:rsid w:val="00BB3E9F"/>
    <w:rsid w:val="00BE2B91"/>
    <w:rsid w:val="00BE72D1"/>
    <w:rsid w:val="00C07512"/>
    <w:rsid w:val="00C1345C"/>
    <w:rsid w:val="00C20264"/>
    <w:rsid w:val="00C2668E"/>
    <w:rsid w:val="00C31AA7"/>
    <w:rsid w:val="00C6513E"/>
    <w:rsid w:val="00CA3812"/>
    <w:rsid w:val="00CE7624"/>
    <w:rsid w:val="00D168C1"/>
    <w:rsid w:val="00D60BAC"/>
    <w:rsid w:val="00D63580"/>
    <w:rsid w:val="00D85324"/>
    <w:rsid w:val="00D855C8"/>
    <w:rsid w:val="00D917F2"/>
    <w:rsid w:val="00DB109F"/>
    <w:rsid w:val="00DD07B9"/>
    <w:rsid w:val="00E25135"/>
    <w:rsid w:val="00E34140"/>
    <w:rsid w:val="00E55200"/>
    <w:rsid w:val="00E616B2"/>
    <w:rsid w:val="00E66E0B"/>
    <w:rsid w:val="00E96060"/>
    <w:rsid w:val="00E97CD1"/>
    <w:rsid w:val="00EA6FF0"/>
    <w:rsid w:val="00EE04EE"/>
    <w:rsid w:val="00EE265D"/>
    <w:rsid w:val="00F10647"/>
    <w:rsid w:val="00F15F78"/>
    <w:rsid w:val="00F24036"/>
    <w:rsid w:val="00F55DF0"/>
    <w:rsid w:val="00F654F3"/>
    <w:rsid w:val="00F7085E"/>
    <w:rsid w:val="00FB26B9"/>
    <w:rsid w:val="00FB450F"/>
    <w:rsid w:val="00FC5766"/>
    <w:rsid w:val="00FD06B0"/>
    <w:rsid w:val="0F080837"/>
    <w:rsid w:val="1D170691"/>
    <w:rsid w:val="2A987CBA"/>
    <w:rsid w:val="3C4A23D7"/>
    <w:rsid w:val="3F5F68B9"/>
    <w:rsid w:val="412900F3"/>
    <w:rsid w:val="44F47F26"/>
    <w:rsid w:val="57FB549F"/>
    <w:rsid w:val="61453558"/>
    <w:rsid w:val="65AB120D"/>
    <w:rsid w:val="66362BE2"/>
    <w:rsid w:val="71A1182E"/>
    <w:rsid w:val="7B8D50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7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link w:val="28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z-窗体顶端1"/>
    <w:basedOn w:val="1"/>
    <w:next w:val="1"/>
    <w:link w:val="15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">
    <w:name w:val="z-窗体顶端 Char"/>
    <w:basedOn w:val="10"/>
    <w:link w:val="1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6">
    <w:name w:val="z-窗体底端1"/>
    <w:basedOn w:val="1"/>
    <w:next w:val="1"/>
    <w:link w:val="17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底端 Char"/>
    <w:basedOn w:val="10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default"/>
    <w:basedOn w:val="10"/>
    <w:qFormat/>
    <w:uiPriority w:val="0"/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0"/>
    <w:link w:val="6"/>
    <w:semiHidden/>
    <w:qFormat/>
    <w:uiPriority w:val="99"/>
    <w:rPr>
      <w:sz w:val="18"/>
      <w:szCs w:val="18"/>
    </w:rPr>
  </w:style>
  <w:style w:type="paragraph" w:customStyle="1" w:styleId="22">
    <w:name w:val="BodyText1I2"/>
    <w:basedOn w:val="1"/>
    <w:qFormat/>
    <w:uiPriority w:val="0"/>
    <w:pPr>
      <w:widowControl/>
      <w:spacing w:after="120"/>
      <w:ind w:left="420" w:leftChars="200" w:firstLine="420" w:firstLineChars="200"/>
      <w:textAlignment w:val="baseline"/>
    </w:pPr>
    <w:rPr>
      <w:rFonts w:ascii="Times New Roman" w:hAnsi="Times New Roman" w:eastAsia="宋体"/>
      <w:szCs w:val="24"/>
    </w:rPr>
  </w:style>
  <w:style w:type="character" w:customStyle="1" w:styleId="23">
    <w:name w:val="NormalCharacter"/>
    <w:link w:val="24"/>
    <w:qFormat/>
    <w:uiPriority w:val="0"/>
    <w:rPr>
      <w:rFonts w:eastAsia="宋体"/>
      <w:szCs w:val="20"/>
    </w:rPr>
  </w:style>
  <w:style w:type="paragraph" w:customStyle="1" w:styleId="24">
    <w:name w:val="UserStyle_0"/>
    <w:basedOn w:val="1"/>
    <w:link w:val="23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szCs w:val="20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日期 Char"/>
    <w:basedOn w:val="10"/>
    <w:link w:val="4"/>
    <w:semiHidden/>
    <w:qFormat/>
    <w:uiPriority w:val="99"/>
  </w:style>
  <w:style w:type="character" w:customStyle="1" w:styleId="27">
    <w:name w:val="正文文本缩进 Char"/>
    <w:basedOn w:val="10"/>
    <w:link w:val="3"/>
    <w:semiHidden/>
    <w:qFormat/>
    <w:uiPriority w:val="99"/>
  </w:style>
  <w:style w:type="character" w:customStyle="1" w:styleId="28">
    <w:name w:val="正文首行缩进 2 Char"/>
    <w:basedOn w:val="27"/>
    <w:link w:val="7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7C345-3CE2-4C72-8E4D-3B7FBBA19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840</Words>
  <Characters>4789</Characters>
  <Lines>39</Lines>
  <Paragraphs>11</Paragraphs>
  <ScaleCrop>false</ScaleCrop>
  <LinksUpToDate>false</LinksUpToDate>
  <CharactersWithSpaces>5618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2020-08-10T02:01:00Z</dcterms:created>
  <dc:creator>dell</dc:creator>
  <cp:lastModifiedBy>Administrator</cp:lastModifiedBy>
  <cp:lastPrinted>2020-08-10T02:58:00Z</cp:lastPrinted>
  <dcterms:modified xsi:type="dcterms:W3CDTF">2020-08-11T00:46:59Z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