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身份证到指定考场报到，参加面试抽签。考生未能准时报到的，按自动放弃面试资格处理；对证件携带不齐的，取消面试资格。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</w:t>
      </w:r>
      <w:r>
        <w:rPr>
          <w:rFonts w:eastAsia="仿宋_GB2312"/>
          <w:kern w:val="0"/>
          <w:sz w:val="32"/>
          <w:szCs w:val="32"/>
        </w:rPr>
        <w:t>二、考生所携带的通讯工具和音频、视频发射、接收设备须关闭后</w:t>
      </w:r>
      <w:r>
        <w:rPr>
          <w:rFonts w:hint="eastAsia" w:eastAsia="仿宋_GB2312"/>
          <w:kern w:val="0"/>
          <w:sz w:val="32"/>
          <w:szCs w:val="32"/>
        </w:rPr>
        <w:t>连同其他物品</w:t>
      </w:r>
      <w:r>
        <w:rPr>
          <w:rFonts w:eastAsia="仿宋_GB2312"/>
          <w:kern w:val="0"/>
          <w:sz w:val="32"/>
          <w:szCs w:val="32"/>
        </w:rPr>
        <w:t>交工作人员统一保管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hint="eastAsia"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先让考生抽签决定面试顺序，</w:t>
      </w:r>
      <w:r>
        <w:rPr>
          <w:rFonts w:eastAsia="仿宋_GB2312"/>
          <w:kern w:val="0"/>
          <w:sz w:val="32"/>
          <w:szCs w:val="32"/>
        </w:rPr>
        <w:t>考生按抽签确定的面试顺序进行面试。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七、面试结束后，考生到候分室等候，待面试成绩统计完毕，签收面试成绩回执后离开考场。考生须服从评委对自己的成绩评定，不得要求评委加分、复试。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</w:t>
      </w:r>
      <w:r>
        <w:rPr>
          <w:rFonts w:hint="eastAsia" w:ascii="仿宋_GB2312" w:eastAsia="仿宋_GB2312"/>
          <w:kern w:val="0"/>
          <w:sz w:val="32"/>
          <w:szCs w:val="32"/>
        </w:rPr>
        <w:t>成绩回执后，应立即离开考场，不得在考场附近逗留。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九、</w:t>
      </w:r>
      <w:r>
        <w:rPr>
          <w:rFonts w:hint="eastAsia" w:ascii="仿宋_GB2312" w:hAnsi="仿宋_GB2312" w:eastAsia="仿宋_GB2312"/>
          <w:color w:val="333333"/>
          <w:sz w:val="32"/>
          <w:szCs w:val="32"/>
        </w:rPr>
        <w:t>考生需在粤省事健康申报功能中如实登记个人近期旅居史、接触史、身体健康状况、来粤方式等情况。</w:t>
      </w:r>
      <w:r>
        <w:rPr>
          <w:rFonts w:hint="eastAsia" w:ascii="仿宋_GB2312" w:hAnsi="仿宋_GB2312" w:eastAsia="仿宋_GB2312"/>
          <w:sz w:val="32"/>
          <w:szCs w:val="32"/>
        </w:rPr>
        <w:t>进入考场前，考生须主动出示粤康</w:t>
      </w:r>
      <w:r>
        <w:rPr>
          <w:rFonts w:hint="eastAsia" w:ascii="仿宋_GB2312" w:eastAsia="仿宋_GB2312" w:cs="Arial"/>
          <w:sz w:val="32"/>
          <w:szCs w:val="32"/>
        </w:rPr>
        <w:t>码等电子健康码绿码，扫描行程码提供14天行动轨迹，接受体温检测，并全程佩戴一次性医用口罩参加考试，注意个人卫生，做好个人防护。如粤康码等电子健康码为红码、黄码或体温≥</w:t>
      </w:r>
      <w:r>
        <w:rPr>
          <w:rFonts w:hint="eastAsia" w:ascii="仿宋_GB2312" w:hAnsi="Calibri" w:eastAsia="仿宋_GB2312" w:cs="Arial"/>
          <w:sz w:val="32"/>
          <w:szCs w:val="32"/>
        </w:rPr>
        <w:t>37.3</w:t>
      </w:r>
      <w:r>
        <w:rPr>
          <w:rFonts w:hint="eastAsia" w:ascii="仿宋_GB2312" w:eastAsia="仿宋_GB2312" w:cs="Arial"/>
          <w:sz w:val="32"/>
          <w:szCs w:val="32"/>
        </w:rPr>
        <w:t>℃，不得进入考场。本市考生若行动轨迹显示</w:t>
      </w:r>
      <w:r>
        <w:rPr>
          <w:rFonts w:hint="eastAsia" w:ascii="仿宋_GB2312" w:hAnsi="Calibri" w:eastAsia="仿宋_GB2312" w:cs="Arial"/>
          <w:sz w:val="32"/>
          <w:szCs w:val="32"/>
        </w:rPr>
        <w:t>14</w:t>
      </w:r>
      <w:r>
        <w:rPr>
          <w:rFonts w:hint="eastAsia" w:ascii="仿宋_GB2312" w:eastAsia="仿宋_GB2312" w:cs="Arial"/>
          <w:sz w:val="32"/>
          <w:szCs w:val="32"/>
        </w:rPr>
        <w:t>天内曾离开本省，但未能提供</w:t>
      </w:r>
      <w:r>
        <w:rPr>
          <w:rFonts w:hint="eastAsia" w:ascii="仿宋_GB2312" w:hAnsi="Calibri" w:eastAsia="仿宋_GB2312" w:cs="Arial"/>
          <w:sz w:val="32"/>
          <w:szCs w:val="32"/>
        </w:rPr>
        <w:t>7</w:t>
      </w:r>
      <w:r>
        <w:rPr>
          <w:rFonts w:hint="eastAsia" w:ascii="仿宋_GB2312" w:eastAsia="仿宋_GB2312" w:cs="Arial"/>
          <w:sz w:val="32"/>
          <w:szCs w:val="32"/>
        </w:rPr>
        <w:t>日内核酸检测结果为阴性的检测报告，不得进入考场。</w:t>
      </w:r>
    </w:p>
    <w:p>
      <w:pPr>
        <w:pStyle w:val="3"/>
        <w:spacing w:after="0" w:line="600" w:lineRule="exact"/>
        <w:ind w:left="0" w:leftChars="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十、考生应接受现场工作人员的管理，对违反面试规</w:t>
      </w:r>
      <w:r>
        <w:rPr>
          <w:rFonts w:eastAsia="仿宋_GB2312"/>
          <w:kern w:val="0"/>
          <w:sz w:val="32"/>
          <w:szCs w:val="32"/>
        </w:rPr>
        <w:t>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hint="eastAsia" w:eastAsia="仿宋_GB2312"/>
          <w:kern w:val="0"/>
          <w:sz w:val="32"/>
          <w:szCs w:val="32"/>
          <w:u w:val="single"/>
        </w:rPr>
        <w:t>10个</w:t>
      </w:r>
      <w:r>
        <w:rPr>
          <w:rFonts w:hint="eastAsia" w:eastAsia="仿宋_GB2312"/>
          <w:kern w:val="0"/>
          <w:sz w:val="32"/>
          <w:szCs w:val="32"/>
        </w:rPr>
        <w:t>工作日后将在中山市妇女联合会</w:t>
      </w:r>
      <w:r>
        <w:rPr>
          <w:rFonts w:hint="eastAsia" w:ascii="仿宋_GB2312" w:hAnsi="仿宋" w:eastAsia="仿宋_GB2312"/>
          <w:sz w:val="32"/>
          <w:szCs w:val="32"/>
        </w:rPr>
        <w:t>网站和中山市妇女儿童活动中心</w:t>
      </w:r>
      <w:r>
        <w:rPr>
          <w:rFonts w:hint="eastAsia" w:eastAsia="仿宋_GB2312"/>
          <w:kern w:val="0"/>
          <w:sz w:val="32"/>
          <w:szCs w:val="32"/>
        </w:rPr>
        <w:t>网站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A1F07"/>
    <w:rsid w:val="788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2020-08-10T01:40:00Z</dcterms:created>
  <dc:creator>Administrator</dc:creator>
  <cp:lastModifiedBy>Administrator</cp:lastModifiedBy>
  <dcterms:modified xsi:type="dcterms:W3CDTF">2020-08-10T01:40:36Z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