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640"/>
        <w:rPr>
          <w:rFonts w:ascii="仿宋" w:eastAsia="仿宋" w:cs="仿宋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仿宋" w:eastAsia="仿宋" w:cs="仿宋"/>
          <w:b/>
          <w:bCs/>
          <w:color w:val="000000"/>
          <w:sz w:val="32"/>
          <w:szCs w:val="32"/>
        </w:rPr>
        <w:t>附件1：</w:t>
      </w:r>
    </w:p>
    <w:p>
      <w:pPr>
        <w:spacing w:line="400" w:lineRule="exact"/>
        <w:ind w:right="640"/>
        <w:jc w:val="center"/>
        <w:rPr>
          <w:rFonts w:ascii="宋体" w:cs="仿宋"/>
          <w:b/>
          <w:bCs/>
          <w:color w:val="000000"/>
          <w:sz w:val="36"/>
          <w:szCs w:val="36"/>
        </w:rPr>
      </w:pPr>
      <w:r>
        <w:rPr>
          <w:rFonts w:hint="eastAsia" w:ascii="宋体"/>
          <w:b/>
          <w:bCs/>
          <w:sz w:val="36"/>
          <w:szCs w:val="36"/>
        </w:rPr>
        <w:t>2020年</w:t>
      </w:r>
      <w:r>
        <w:rPr>
          <w:rFonts w:ascii="宋体"/>
          <w:b/>
          <w:bCs/>
          <w:sz w:val="36"/>
          <w:szCs w:val="36"/>
        </w:rPr>
        <w:t>宜昌市人社局所属事业单位专项公开招聘工作人员岗位表</w:t>
      </w:r>
    </w:p>
    <w:tbl>
      <w:tblPr>
        <w:tblStyle w:val="6"/>
        <w:tblpPr w:leftFromText="180" w:rightFromText="180" w:vertAnchor="text" w:horzAnchor="page" w:tblpX="1601" w:tblpY="592"/>
        <w:tblOverlap w:val="never"/>
        <w:tblW w:w="14384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664"/>
        <w:gridCol w:w="1212"/>
        <w:gridCol w:w="1006"/>
        <w:gridCol w:w="673"/>
        <w:gridCol w:w="673"/>
        <w:gridCol w:w="1428"/>
        <w:gridCol w:w="2127"/>
        <w:gridCol w:w="768"/>
        <w:gridCol w:w="569"/>
        <w:gridCol w:w="1470"/>
        <w:gridCol w:w="840"/>
        <w:gridCol w:w="631"/>
        <w:gridCol w:w="189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27" w:type="dxa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eastAsia="仿宋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664" w:type="dxa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eastAsia="仿宋"/>
                <w:b/>
                <w:bCs/>
                <w:color w:val="000000"/>
                <w:sz w:val="18"/>
                <w:szCs w:val="18"/>
              </w:rPr>
              <w:t>主管单位名称</w:t>
            </w:r>
          </w:p>
        </w:tc>
        <w:tc>
          <w:tcPr>
            <w:tcW w:w="1212" w:type="dxa"/>
            <w:vAlign w:val="center"/>
          </w:tcPr>
          <w:p>
            <w:pPr>
              <w:spacing w:line="200" w:lineRule="exact"/>
              <w:jc w:val="left"/>
              <w:rPr>
                <w:rFonts w:ascii="仿宋" w:eastAsia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eastAsia="仿宋"/>
                <w:b/>
                <w:bCs/>
                <w:color w:val="000000"/>
                <w:sz w:val="18"/>
                <w:szCs w:val="18"/>
              </w:rPr>
              <w:t>招聘单位名称</w:t>
            </w:r>
          </w:p>
        </w:tc>
        <w:tc>
          <w:tcPr>
            <w:tcW w:w="1006" w:type="dxa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eastAsia="仿宋"/>
                <w:b/>
                <w:bCs/>
                <w:color w:val="000000"/>
                <w:sz w:val="18"/>
                <w:szCs w:val="18"/>
              </w:rPr>
              <w:t>职位名称</w:t>
            </w:r>
          </w:p>
        </w:tc>
        <w:tc>
          <w:tcPr>
            <w:tcW w:w="673" w:type="dxa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eastAsia="仿宋"/>
                <w:b/>
                <w:bCs/>
                <w:color w:val="000000"/>
                <w:sz w:val="18"/>
                <w:szCs w:val="18"/>
              </w:rPr>
              <w:t>岗位类别</w:t>
            </w:r>
          </w:p>
        </w:tc>
        <w:tc>
          <w:tcPr>
            <w:tcW w:w="673" w:type="dxa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eastAsia="仿宋"/>
                <w:b/>
                <w:bCs/>
                <w:color w:val="000000"/>
                <w:sz w:val="18"/>
                <w:szCs w:val="18"/>
              </w:rPr>
              <w:t>招聘计划</w:t>
            </w:r>
          </w:p>
        </w:tc>
        <w:tc>
          <w:tcPr>
            <w:tcW w:w="1428" w:type="dxa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eastAsia="仿宋"/>
                <w:b/>
                <w:bCs/>
                <w:color w:val="000000"/>
                <w:sz w:val="18"/>
                <w:szCs w:val="18"/>
              </w:rPr>
              <w:t>职位描述</w:t>
            </w:r>
          </w:p>
        </w:tc>
        <w:tc>
          <w:tcPr>
            <w:tcW w:w="2127" w:type="dxa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eastAsia="仿宋"/>
                <w:b/>
                <w:bCs/>
                <w:color w:val="000000"/>
                <w:sz w:val="18"/>
                <w:szCs w:val="18"/>
              </w:rPr>
              <w:t>岗位所需专业</w:t>
            </w:r>
          </w:p>
        </w:tc>
        <w:tc>
          <w:tcPr>
            <w:tcW w:w="768" w:type="dxa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eastAsia="仿宋"/>
                <w:b/>
                <w:bCs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569" w:type="dxa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eastAsia="仿宋"/>
                <w:b/>
                <w:bCs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1470" w:type="dxa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eastAsia="仿宋"/>
                <w:b/>
                <w:bCs/>
                <w:color w:val="000000"/>
                <w:sz w:val="18"/>
                <w:szCs w:val="18"/>
              </w:rPr>
              <w:t>年龄</w:t>
            </w: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eastAsia="仿宋"/>
                <w:b/>
                <w:bCs/>
                <w:color w:val="000000"/>
                <w:sz w:val="18"/>
                <w:szCs w:val="18"/>
              </w:rPr>
              <w:t>面试入围比例</w:t>
            </w:r>
          </w:p>
        </w:tc>
        <w:tc>
          <w:tcPr>
            <w:tcW w:w="631" w:type="dxa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eastAsia="仿宋"/>
                <w:b/>
                <w:bCs/>
                <w:color w:val="000000"/>
                <w:sz w:val="18"/>
                <w:szCs w:val="18"/>
              </w:rPr>
              <w:t>其他条件</w:t>
            </w:r>
          </w:p>
        </w:tc>
        <w:tc>
          <w:tcPr>
            <w:tcW w:w="1896" w:type="dxa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eastAsia="仿宋"/>
                <w:b/>
                <w:bCs/>
                <w:color w:val="000000"/>
                <w:sz w:val="18"/>
                <w:szCs w:val="18"/>
              </w:rPr>
              <w:t>联系电话/邮箱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427" w:type="dxa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1</w:t>
            </w:r>
          </w:p>
        </w:tc>
        <w:tc>
          <w:tcPr>
            <w:tcW w:w="664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宜昌市人力资源和社会保障局</w:t>
            </w:r>
          </w:p>
        </w:tc>
        <w:tc>
          <w:tcPr>
            <w:tcW w:w="1212" w:type="dxa"/>
            <w:vAlign w:val="center"/>
          </w:tcPr>
          <w:p>
            <w:pPr>
              <w:spacing w:line="200" w:lineRule="exact"/>
              <w:jc w:val="left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湖北三峡技师学院 （宜昌市机电工程学校）</w:t>
            </w:r>
          </w:p>
        </w:tc>
        <w:tc>
          <w:tcPr>
            <w:tcW w:w="1006" w:type="dxa"/>
            <w:vAlign w:val="center"/>
          </w:tcPr>
          <w:p>
            <w:pPr>
              <w:spacing w:line="200" w:lineRule="exact"/>
              <w:jc w:val="left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汽车专业教师</w:t>
            </w:r>
          </w:p>
        </w:tc>
        <w:tc>
          <w:tcPr>
            <w:tcW w:w="673" w:type="dxa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专技</w:t>
            </w:r>
          </w:p>
        </w:tc>
        <w:tc>
          <w:tcPr>
            <w:tcW w:w="673" w:type="dxa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1</w:t>
            </w:r>
          </w:p>
        </w:tc>
        <w:tc>
          <w:tcPr>
            <w:tcW w:w="1428" w:type="dxa"/>
            <w:vAlign w:val="center"/>
          </w:tcPr>
          <w:p>
            <w:pPr>
              <w:spacing w:line="200" w:lineRule="exact"/>
              <w:jc w:val="left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汽车专业理论教学及技能实训指导，班主任工作</w:t>
            </w:r>
          </w:p>
        </w:tc>
        <w:tc>
          <w:tcPr>
            <w:tcW w:w="2127" w:type="dxa"/>
            <w:vAlign w:val="center"/>
          </w:tcPr>
          <w:p>
            <w:pPr>
              <w:spacing w:line="200" w:lineRule="exact"/>
              <w:jc w:val="left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车辆工程，汽车服务工程，汽车维修工程教育，农业机械化及其自动化，汽车运用工程</w:t>
            </w:r>
          </w:p>
        </w:tc>
        <w:tc>
          <w:tcPr>
            <w:tcW w:w="768" w:type="dxa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本科及以上</w:t>
            </w:r>
          </w:p>
        </w:tc>
        <w:tc>
          <w:tcPr>
            <w:tcW w:w="569" w:type="dxa"/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200" w:lineRule="exact"/>
              <w:jc w:val="left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1985年1月1日后出生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1:3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spacing w:line="200" w:lineRule="exact"/>
              <w:rPr>
                <w:rFonts w:ascii="仿宋" w:eastAsia="仿宋"/>
                <w:sz w:val="18"/>
                <w:szCs w:val="18"/>
              </w:rPr>
            </w:pPr>
          </w:p>
        </w:tc>
        <w:tc>
          <w:tcPr>
            <w:tcW w:w="1896" w:type="dxa"/>
            <w:vMerge w:val="restart"/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0717-7104099</w:t>
            </w:r>
          </w:p>
          <w:p>
            <w:pPr>
              <w:spacing w:line="200" w:lineRule="exact"/>
              <w:jc w:val="center"/>
              <w:rPr>
                <w:rFonts w:ascii="仿宋" w:eastAsia="仿宋"/>
                <w:color w:val="0000FF"/>
                <w:sz w:val="18"/>
                <w:szCs w:val="18"/>
                <w:u w:val="single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 xml:space="preserve">418896274@qq.com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427" w:type="dxa"/>
            <w:vAlign w:val="center"/>
          </w:tcPr>
          <w:p>
            <w:pPr>
              <w:spacing w:line="200" w:lineRule="exact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2</w:t>
            </w:r>
          </w:p>
        </w:tc>
        <w:tc>
          <w:tcPr>
            <w:tcW w:w="664" w:type="dxa"/>
            <w:vMerge w:val="continue"/>
            <w:vAlign w:val="center"/>
          </w:tcPr>
          <w:p/>
        </w:tc>
        <w:tc>
          <w:tcPr>
            <w:tcW w:w="1212" w:type="dxa"/>
            <w:vAlign w:val="center"/>
          </w:tcPr>
          <w:p>
            <w:pPr>
              <w:spacing w:line="200" w:lineRule="exact"/>
              <w:jc w:val="left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湖北三峡技师学院 （宜昌市机电工程学校）</w:t>
            </w:r>
          </w:p>
        </w:tc>
        <w:tc>
          <w:tcPr>
            <w:tcW w:w="1006" w:type="dxa"/>
            <w:vAlign w:val="center"/>
          </w:tcPr>
          <w:p>
            <w:pPr>
              <w:spacing w:line="200" w:lineRule="exact"/>
              <w:jc w:val="left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汽车实习教师</w:t>
            </w:r>
          </w:p>
        </w:tc>
        <w:tc>
          <w:tcPr>
            <w:tcW w:w="673" w:type="dxa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专技</w:t>
            </w:r>
          </w:p>
        </w:tc>
        <w:tc>
          <w:tcPr>
            <w:tcW w:w="673" w:type="dxa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1</w:t>
            </w:r>
          </w:p>
        </w:tc>
        <w:tc>
          <w:tcPr>
            <w:tcW w:w="1428" w:type="dxa"/>
            <w:vAlign w:val="center"/>
          </w:tcPr>
          <w:p>
            <w:pPr>
              <w:spacing w:line="200" w:lineRule="exact"/>
              <w:jc w:val="left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汽车维保专业实习实训指导，班主任工作</w:t>
            </w:r>
          </w:p>
        </w:tc>
        <w:tc>
          <w:tcPr>
            <w:tcW w:w="2127" w:type="dxa"/>
            <w:vAlign w:val="center"/>
          </w:tcPr>
          <w:p>
            <w:pPr>
              <w:spacing w:line="200" w:lineRule="exact"/>
              <w:jc w:val="left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汽车检测与维修，汽车检测与维修技术，汽车运用与维修，汽车整形技术，机电一体化技术</w:t>
            </w:r>
          </w:p>
        </w:tc>
        <w:tc>
          <w:tcPr>
            <w:tcW w:w="768" w:type="dxa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大专及以上</w:t>
            </w:r>
          </w:p>
        </w:tc>
        <w:tc>
          <w:tcPr>
            <w:tcW w:w="569" w:type="dxa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200" w:lineRule="exact"/>
              <w:jc w:val="left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1990年1月1日后出生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1:2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spacing w:line="200" w:lineRule="exact"/>
              <w:rPr>
                <w:rFonts w:ascii="仿宋" w:eastAsia="仿宋"/>
                <w:sz w:val="18"/>
                <w:szCs w:val="18"/>
              </w:rPr>
            </w:pPr>
          </w:p>
        </w:tc>
        <w:tc>
          <w:tcPr>
            <w:tcW w:w="1896" w:type="dxa"/>
            <w:vMerge w:val="continue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427" w:type="dxa"/>
            <w:vAlign w:val="center"/>
          </w:tcPr>
          <w:p>
            <w:pPr>
              <w:spacing w:line="200" w:lineRule="exact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3</w:t>
            </w:r>
          </w:p>
        </w:tc>
        <w:tc>
          <w:tcPr>
            <w:tcW w:w="664" w:type="dxa"/>
            <w:vMerge w:val="continue"/>
            <w:vAlign w:val="center"/>
          </w:tcPr>
          <w:p/>
        </w:tc>
        <w:tc>
          <w:tcPr>
            <w:tcW w:w="1212" w:type="dxa"/>
            <w:vAlign w:val="center"/>
          </w:tcPr>
          <w:p>
            <w:pPr>
              <w:spacing w:line="200" w:lineRule="exact"/>
              <w:jc w:val="left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湖北三峡技师学院 （宜昌市机电工程学校）</w:t>
            </w:r>
          </w:p>
        </w:tc>
        <w:tc>
          <w:tcPr>
            <w:tcW w:w="1006" w:type="dxa"/>
            <w:vAlign w:val="center"/>
          </w:tcPr>
          <w:p>
            <w:pPr>
              <w:spacing w:line="200" w:lineRule="exact"/>
              <w:jc w:val="left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烹饪专业教师</w:t>
            </w:r>
          </w:p>
        </w:tc>
        <w:tc>
          <w:tcPr>
            <w:tcW w:w="673" w:type="dxa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专技</w:t>
            </w:r>
          </w:p>
        </w:tc>
        <w:tc>
          <w:tcPr>
            <w:tcW w:w="673" w:type="dxa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2</w:t>
            </w:r>
          </w:p>
        </w:tc>
        <w:tc>
          <w:tcPr>
            <w:tcW w:w="1428" w:type="dxa"/>
            <w:vAlign w:val="center"/>
          </w:tcPr>
          <w:p>
            <w:pPr>
              <w:spacing w:line="200" w:lineRule="exact"/>
              <w:jc w:val="left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烹饪专业理论教学及技能实训指导，班主任工作</w:t>
            </w:r>
          </w:p>
        </w:tc>
        <w:tc>
          <w:tcPr>
            <w:tcW w:w="2127" w:type="dxa"/>
            <w:vAlign w:val="center"/>
          </w:tcPr>
          <w:p>
            <w:pPr>
              <w:spacing w:line="200" w:lineRule="exact"/>
              <w:jc w:val="left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 xml:space="preserve">烹饪与营养教育，烹饪工艺与营养 </w:t>
            </w:r>
          </w:p>
        </w:tc>
        <w:tc>
          <w:tcPr>
            <w:tcW w:w="768" w:type="dxa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大专及以上</w:t>
            </w:r>
          </w:p>
        </w:tc>
        <w:tc>
          <w:tcPr>
            <w:tcW w:w="569" w:type="dxa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200" w:lineRule="exact"/>
              <w:jc w:val="left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1990年1月1日后出生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1:2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spacing w:line="200" w:lineRule="exact"/>
              <w:rPr>
                <w:rFonts w:ascii="仿宋" w:eastAsia="仿宋"/>
                <w:sz w:val="18"/>
                <w:szCs w:val="18"/>
              </w:rPr>
            </w:pPr>
          </w:p>
        </w:tc>
        <w:tc>
          <w:tcPr>
            <w:tcW w:w="1896" w:type="dxa"/>
            <w:vMerge w:val="continue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427" w:type="dxa"/>
            <w:vAlign w:val="center"/>
          </w:tcPr>
          <w:p>
            <w:pPr>
              <w:spacing w:line="200" w:lineRule="exact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4</w:t>
            </w:r>
          </w:p>
        </w:tc>
        <w:tc>
          <w:tcPr>
            <w:tcW w:w="664" w:type="dxa"/>
            <w:vMerge w:val="continue"/>
            <w:vAlign w:val="center"/>
          </w:tcPr>
          <w:p/>
        </w:tc>
        <w:tc>
          <w:tcPr>
            <w:tcW w:w="1212" w:type="dxa"/>
            <w:vAlign w:val="center"/>
          </w:tcPr>
          <w:p>
            <w:pPr>
              <w:spacing w:line="200" w:lineRule="exact"/>
              <w:jc w:val="left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湖北三峡技师学院 （宜昌市机电工程学校）</w:t>
            </w:r>
          </w:p>
        </w:tc>
        <w:tc>
          <w:tcPr>
            <w:tcW w:w="1006" w:type="dxa"/>
            <w:vAlign w:val="center"/>
          </w:tcPr>
          <w:p>
            <w:pPr>
              <w:spacing w:line="200" w:lineRule="exact"/>
              <w:jc w:val="left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媒体专业教师</w:t>
            </w:r>
          </w:p>
        </w:tc>
        <w:tc>
          <w:tcPr>
            <w:tcW w:w="673" w:type="dxa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专技</w:t>
            </w:r>
          </w:p>
        </w:tc>
        <w:tc>
          <w:tcPr>
            <w:tcW w:w="673" w:type="dxa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1</w:t>
            </w:r>
          </w:p>
        </w:tc>
        <w:tc>
          <w:tcPr>
            <w:tcW w:w="1428" w:type="dxa"/>
            <w:vAlign w:val="center"/>
          </w:tcPr>
          <w:p>
            <w:pPr>
              <w:spacing w:line="200" w:lineRule="exact"/>
              <w:jc w:val="left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专业教学及文艺活动组织指导，班主任工作</w:t>
            </w:r>
          </w:p>
        </w:tc>
        <w:tc>
          <w:tcPr>
            <w:tcW w:w="2127" w:type="dxa"/>
            <w:vAlign w:val="center"/>
          </w:tcPr>
          <w:p>
            <w:pPr>
              <w:spacing w:line="200" w:lineRule="exact"/>
              <w:jc w:val="left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多媒体制作，数字媒体技术，播音与主持艺术</w:t>
            </w:r>
          </w:p>
        </w:tc>
        <w:tc>
          <w:tcPr>
            <w:tcW w:w="768" w:type="dxa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本科</w:t>
            </w:r>
          </w:p>
        </w:tc>
        <w:tc>
          <w:tcPr>
            <w:tcW w:w="569" w:type="dxa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200" w:lineRule="exact"/>
              <w:jc w:val="left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1985年1月1日后出生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1:3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spacing w:line="200" w:lineRule="exact"/>
              <w:rPr>
                <w:rFonts w:ascii="仿宋" w:eastAsia="仿宋"/>
                <w:sz w:val="18"/>
                <w:szCs w:val="18"/>
              </w:rPr>
            </w:pPr>
          </w:p>
        </w:tc>
        <w:tc>
          <w:tcPr>
            <w:tcW w:w="1896" w:type="dxa"/>
            <w:vMerge w:val="continue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27" w:type="dxa"/>
            <w:vAlign w:val="center"/>
          </w:tcPr>
          <w:p>
            <w:pPr>
              <w:spacing w:line="200" w:lineRule="exact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5</w:t>
            </w:r>
          </w:p>
        </w:tc>
        <w:tc>
          <w:tcPr>
            <w:tcW w:w="664" w:type="dxa"/>
            <w:vMerge w:val="continue"/>
            <w:vAlign w:val="center"/>
          </w:tcPr>
          <w:p/>
        </w:tc>
        <w:tc>
          <w:tcPr>
            <w:tcW w:w="1212" w:type="dxa"/>
            <w:vAlign w:val="center"/>
          </w:tcPr>
          <w:p>
            <w:pPr>
              <w:spacing w:line="200" w:lineRule="exact"/>
              <w:jc w:val="left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湖北三峡技师学院 （宜昌市机电工程学校）</w:t>
            </w:r>
          </w:p>
        </w:tc>
        <w:tc>
          <w:tcPr>
            <w:tcW w:w="1006" w:type="dxa"/>
            <w:vAlign w:val="center"/>
          </w:tcPr>
          <w:p>
            <w:pPr>
              <w:spacing w:line="200" w:lineRule="exact"/>
              <w:jc w:val="left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机械专业教师</w:t>
            </w:r>
          </w:p>
        </w:tc>
        <w:tc>
          <w:tcPr>
            <w:tcW w:w="673" w:type="dxa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专技</w:t>
            </w:r>
          </w:p>
        </w:tc>
        <w:tc>
          <w:tcPr>
            <w:tcW w:w="673" w:type="dxa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1</w:t>
            </w:r>
          </w:p>
        </w:tc>
        <w:tc>
          <w:tcPr>
            <w:tcW w:w="1428" w:type="dxa"/>
            <w:vAlign w:val="center"/>
          </w:tcPr>
          <w:p>
            <w:pPr>
              <w:spacing w:line="200" w:lineRule="exact"/>
              <w:jc w:val="left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机械，机电专业教学及文艺活动组织指导，班主任工作</w:t>
            </w:r>
          </w:p>
        </w:tc>
        <w:tc>
          <w:tcPr>
            <w:tcW w:w="2127" w:type="dxa"/>
            <w:vAlign w:val="center"/>
          </w:tcPr>
          <w:p>
            <w:pPr>
              <w:spacing w:line="200" w:lineRule="exact"/>
              <w:jc w:val="left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机械类</w:t>
            </w:r>
          </w:p>
        </w:tc>
        <w:tc>
          <w:tcPr>
            <w:tcW w:w="768" w:type="dxa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本科及以上</w:t>
            </w:r>
          </w:p>
        </w:tc>
        <w:tc>
          <w:tcPr>
            <w:tcW w:w="569" w:type="dxa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200" w:lineRule="exact"/>
              <w:jc w:val="left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1985年1月1日后出生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1:3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spacing w:line="200" w:lineRule="exact"/>
              <w:rPr>
                <w:rFonts w:ascii="仿宋" w:eastAsia="仿宋"/>
                <w:sz w:val="18"/>
                <w:szCs w:val="18"/>
              </w:rPr>
            </w:pPr>
          </w:p>
        </w:tc>
        <w:tc>
          <w:tcPr>
            <w:tcW w:w="1896" w:type="dxa"/>
            <w:vMerge w:val="continue"/>
            <w:vAlign w:val="center"/>
          </w:tcPr>
          <w:p/>
        </w:tc>
      </w:tr>
    </w:tbl>
    <w:p>
      <w:pPr>
        <w:spacing w:line="240" w:lineRule="exact"/>
        <w:ind w:right="640"/>
        <w:rPr>
          <w:rFonts w:ascii="仿宋" w:eastAsia="仿宋" w:cs="仿宋"/>
          <w:color w:val="000000"/>
          <w:sz w:val="32"/>
          <w:szCs w:val="32"/>
        </w:rPr>
        <w:sectPr>
          <w:footerReference r:id="rId3" w:type="default"/>
          <w:pgSz w:w="16840" w:h="11907" w:orient="landscape"/>
          <w:pgMar w:top="1803" w:right="1440" w:bottom="1803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560" w:lineRule="exact"/>
        <w:ind w:right="640"/>
        <w:rPr>
          <w:rFonts w:ascii="仿宋" w:eastAsia="仿宋" w:cs="仿宋"/>
          <w:color w:val="000000"/>
          <w:sz w:val="32"/>
          <w:szCs w:val="32"/>
        </w:rPr>
      </w:pPr>
    </w:p>
    <w:sectPr>
      <w:head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3665" distR="113665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6262370</wp:posOffset>
              </wp:positionV>
              <wp:extent cx="44450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500" cy="230252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cs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493.1pt;height:18.15pt;width:3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5O08HVAAAA&#10;CAEAAA8AAAAAAAAAAQAgAAAAIgAAAGRycy9kb3ducmV2LnhtbFBLAQIUABQAAAAIAIdO4kDbqLrq&#10;5wEAAKYDAAAOAAAAAAAAAAEAIAAAACQBAABkcnMvZTJvRG9jLnhtbFBLBQYAAAAABgAGAFkBAAB9&#10;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cs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3351DD"/>
    <w:rsid w:val="003351DD"/>
    <w:rsid w:val="006B147C"/>
    <w:rsid w:val="00921C1D"/>
    <w:rsid w:val="00EB7F50"/>
    <w:rsid w:val="00FE67F8"/>
    <w:rsid w:val="07CE2E89"/>
    <w:rsid w:val="47C1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next w:val="2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黑体" w:cs="Times New Roman"/>
      <w:kern w:val="0"/>
      <w:sz w:val="24"/>
      <w:szCs w:val="22"/>
    </w:rPr>
  </w:style>
  <w:style w:type="character" w:styleId="8">
    <w:name w:val="FollowedHyperlink"/>
    <w:basedOn w:val="7"/>
    <w:qFormat/>
    <w:uiPriority w:val="0"/>
    <w:rPr>
      <w:color w:val="800080"/>
      <w:u w:val="single"/>
    </w:rPr>
  </w:style>
  <w:style w:type="character" w:styleId="9">
    <w:name w:val="Hyperlink"/>
    <w:basedOn w:val="7"/>
    <w:uiPriority w:val="0"/>
    <w:rPr>
      <w:color w:val="0000FF"/>
      <w:u w:val="single"/>
    </w:rPr>
  </w:style>
  <w:style w:type="character" w:customStyle="1" w:styleId="10">
    <w:name w:val="NormalCharacter"/>
    <w:qFormat/>
    <w:uiPriority w:val="0"/>
  </w:style>
  <w:style w:type="paragraph" w:customStyle="1" w:styleId="11">
    <w:name w:val="列表段落1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155</Words>
  <Characters>888</Characters>
  <Lines>7</Lines>
  <Paragraphs>2</Paragraphs>
  <TotalTime>1270</TotalTime>
  <ScaleCrop>false</ScaleCrop>
  <LinksUpToDate>false</LinksUpToDate>
  <CharactersWithSpaces>1041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2019-03-29T03:24:00Z</dcterms:created>
  <dc:creator>lenovo</dc:creator>
  <cp:lastModifiedBy>Admin</cp:lastModifiedBy>
  <cp:lastPrinted>2020-08-07T00:49:00Z</cp:lastPrinted>
  <dcterms:modified xsi:type="dcterms:W3CDTF">2020-08-10T02:01:09Z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