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3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425"/>
        <w:gridCol w:w="426"/>
        <w:gridCol w:w="727"/>
        <w:gridCol w:w="994"/>
        <w:gridCol w:w="729"/>
        <w:gridCol w:w="674"/>
        <w:gridCol w:w="674"/>
        <w:gridCol w:w="333"/>
        <w:gridCol w:w="688"/>
        <w:gridCol w:w="1985"/>
        <w:gridCol w:w="13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0830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就业困难人员认定表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</w:t>
            </w:r>
          </w:p>
        </w:tc>
        <w:tc>
          <w:tcPr>
            <w:tcW w:w="1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6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  <w:tc>
          <w:tcPr>
            <w:tcW w:w="7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家庭月收入</w:t>
            </w:r>
          </w:p>
        </w:tc>
        <w:tc>
          <w:tcPr>
            <w:tcW w:w="433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元/月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就业意向</w:t>
            </w:r>
          </w:p>
        </w:tc>
        <w:tc>
          <w:tcPr>
            <w:tcW w:w="89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□自谋职业  □自主创业 □灵活就业  □单位招用 □公益事业服务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信    息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是否就业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身体状况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就业困难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人员类别</w:t>
            </w:r>
          </w:p>
        </w:tc>
        <w:tc>
          <w:tcPr>
            <w:tcW w:w="89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□女性四十周岁、男性五十周岁以上人员 □城镇零就业家庭成员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□农村零转移就业贫困家庭成员         □抚养未成年子女的单亲家庭成员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□享受最低生活保障人员               □连续失业1年以上的人员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□持有《中华人民共和国残疾人证》人员 □因失去土地等原因难以实现就业人员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□设区的市人民政府规定的其他人员（请注明）：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4" w:hRule="atLeast"/>
        </w:trPr>
        <w:tc>
          <w:tcPr>
            <w:tcW w:w="108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个 人 声 明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本人承诺，以上信息和提报材料情况属实，没有办理营业执照或投资企业，且没有事实的就业创业行为活动。如与实际情况不一致，自愿放弃享受就业困难人员援助有关政策。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申请人（签字）：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8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经办机构审核意见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社区（村）审核意见</w:t>
            </w:r>
          </w:p>
        </w:tc>
        <w:tc>
          <w:tcPr>
            <w:tcW w:w="8562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经办人 ：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4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街道（乡镇）人力资源社会保障服务平台审核意见</w:t>
            </w:r>
          </w:p>
        </w:tc>
        <w:tc>
          <w:tcPr>
            <w:tcW w:w="8562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经办人 ：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公共就业和人才服务机构审核意见</w:t>
            </w:r>
          </w:p>
        </w:tc>
        <w:tc>
          <w:tcPr>
            <w:tcW w:w="8562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经办人 ：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0830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注：本表一式三份，经办机构按需留存。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200"/>
    <w:rsid w:val="00203200"/>
    <w:rsid w:val="00AD7E98"/>
    <w:rsid w:val="00C378A3"/>
    <w:rsid w:val="6D005298"/>
    <w:rsid w:val="70E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1032</Characters>
  <Lines>8</Lines>
  <Paragraphs>2</Paragraphs>
  <TotalTime>1</TotalTime>
  <ScaleCrop>false</ScaleCrop>
  <LinksUpToDate>false</LinksUpToDate>
  <CharactersWithSpaces>1211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2019-07-16T02:49:00Z</dcterms:created>
  <dc:creator>微软用户</dc:creator>
  <cp:lastModifiedBy>攀枝花</cp:lastModifiedBy>
  <dcterms:modified xsi:type="dcterms:W3CDTF">2020-07-20T03:16:28Z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