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Times New Roman" w:eastAsia="方正小标宋简体"/>
          <w:sz w:val="52"/>
          <w:szCs w:val="52"/>
        </w:rPr>
      </w:pPr>
      <w:r>
        <w:rPr>
          <w:rFonts w:hint="eastAsia" w:ascii="方正小标宋简体" w:hAnsi="Times New Roman" w:eastAsia="方正小标宋简体"/>
          <w:sz w:val="52"/>
          <w:szCs w:val="52"/>
        </w:rPr>
        <w:t>2020年平度市技师学院公开招聘教师</w:t>
      </w:r>
    </w:p>
    <w:p>
      <w:pPr>
        <w:spacing w:line="620" w:lineRule="exact"/>
        <w:jc w:val="center"/>
        <w:rPr>
          <w:rFonts w:ascii="方正小标宋简体" w:hAnsi="Times New Roman" w:eastAsia="方正小标宋简体"/>
          <w:sz w:val="52"/>
          <w:szCs w:val="52"/>
        </w:rPr>
      </w:pPr>
      <w:r>
        <w:rPr>
          <w:rFonts w:hint="eastAsia" w:ascii="方正小标宋简体" w:hAnsi="Times New Roman" w:eastAsia="方正小标宋简体"/>
          <w:sz w:val="52"/>
          <w:szCs w:val="52"/>
        </w:rPr>
        <w:t>技能测试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72"/>
          <w:szCs w:val="72"/>
        </w:rPr>
      </w:pPr>
      <w:r>
        <w:rPr>
          <w:rFonts w:hint="eastAsia" w:ascii="Times New Roman" w:hAnsi="Times New Roman" w:eastAsia="方正小标宋简体"/>
          <w:sz w:val="72"/>
          <w:szCs w:val="72"/>
        </w:rPr>
        <w:t>技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72"/>
          <w:szCs w:val="72"/>
        </w:rPr>
      </w:pPr>
      <w:r>
        <w:rPr>
          <w:rFonts w:hint="eastAsia" w:ascii="Times New Roman" w:hAnsi="Times New Roman" w:eastAsia="方正小标宋简体"/>
          <w:sz w:val="72"/>
          <w:szCs w:val="72"/>
        </w:rPr>
        <w:t>术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72"/>
          <w:szCs w:val="72"/>
        </w:rPr>
      </w:pPr>
      <w:r>
        <w:rPr>
          <w:rFonts w:hint="eastAsia" w:ascii="Times New Roman" w:hAnsi="Times New Roman" w:eastAsia="方正小标宋简体"/>
          <w:sz w:val="72"/>
          <w:szCs w:val="72"/>
        </w:rPr>
        <w:t>文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72"/>
          <w:szCs w:val="72"/>
        </w:rPr>
      </w:pPr>
      <w:r>
        <w:rPr>
          <w:rFonts w:hint="eastAsia" w:ascii="Times New Roman" w:hAnsi="Times New Roman" w:eastAsia="方正小标宋简体"/>
          <w:sz w:val="72"/>
          <w:szCs w:val="72"/>
        </w:rPr>
        <w:t>件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2020年8月10日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2020年平度市技师学院公开招聘教师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数控机床装配与维修实习指导教师技能测试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技术文件</w:t>
      </w:r>
    </w:p>
    <w:p>
      <w:pPr>
        <w:spacing w:line="560" w:lineRule="exact"/>
        <w:ind w:firstLine="720" w:firstLineChars="200"/>
        <w:jc w:val="lef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测试规则：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1. 测试时间为4.5小时，连续进行。考生饮食、饮水及如厕时间计算在考试时间内。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2. 测试开始1小时内考生不得放弃模块一测试内容。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3. 测试开始1小时后，考生若放弃故障排除测试内容，应向考官举手示意，按评分标准扣除评分标准规定的分数。</w:t>
      </w:r>
    </w:p>
    <w:p>
      <w:pPr>
        <w:spacing w:line="560" w:lineRule="exact"/>
        <w:ind w:firstLine="640" w:firstLineChars="200"/>
        <w:jc w:val="left"/>
        <w:rPr>
          <w:rFonts w:ascii="宋体" w:hAnsi="宋体" w:cs="楷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4. 考生因放弃测试内容造成的时间等待，由考生自己负责，不延时。</w:t>
      </w:r>
      <w:r>
        <w:rPr>
          <w:rFonts w:hint="eastAsia" w:ascii="宋体" w:hAnsi="宋体" w:cs="楷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一、考场准备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1</w:t>
      </w:r>
      <w:r>
        <w:rPr>
          <w:rFonts w:hint="eastAsia" w:ascii="Times New Roman" w:hAnsi="Times New Roman" w:eastAsia="楷体_GB2312"/>
          <w:sz w:val="32"/>
          <w:szCs w:val="32"/>
        </w:rPr>
        <w:t>. 技能测试设备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考场：配置</w:t>
      </w:r>
      <w:r>
        <w:rPr>
          <w:rFonts w:ascii="Times New Roman" w:hAnsi="Times New Roman" w:eastAsia="仿宋_GB2312"/>
          <w:sz w:val="32"/>
          <w:szCs w:val="32"/>
        </w:rPr>
        <w:t>FANUC</w:t>
      </w:r>
      <w:r>
        <w:rPr>
          <w:rFonts w:hint="eastAsia" w:ascii="Times New Roman" w:hAnsi="Times New Roman" w:eastAsia="仿宋_GB2312"/>
          <w:sz w:val="32"/>
          <w:szCs w:val="32"/>
        </w:rPr>
        <w:t>系统</w:t>
      </w:r>
      <w:r>
        <w:rPr>
          <w:rFonts w:ascii="Times New Roman" w:hAnsi="Times New Roman" w:eastAsia="仿宋_GB2312"/>
          <w:sz w:val="32"/>
          <w:szCs w:val="32"/>
        </w:rPr>
        <w:t>CKA3665</w:t>
      </w:r>
      <w:r>
        <w:rPr>
          <w:rFonts w:hint="eastAsia" w:ascii="Times New Roman" w:hAnsi="Times New Roman" w:eastAsia="仿宋_GB2312"/>
          <w:sz w:val="32"/>
          <w:szCs w:val="32"/>
        </w:rPr>
        <w:t>数控车床8台。计算机8台（无网络连接）</w:t>
      </w:r>
    </w:p>
    <w:p>
      <w:pPr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机床参数表</w:t>
      </w:r>
    </w:p>
    <w:tbl>
      <w:tblPr>
        <w:tblStyle w:val="7"/>
        <w:tblW w:w="5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机床品牌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沈阳机床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型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CKA3665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数控系统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FANUC-0i-MATE-TD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最高转速（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r/min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重复定位精度（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mm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X0.012  Z0.016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最大进给速度（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m/min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X4  Z5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行程（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mm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X220  Z1000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刀架形式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工位前置刀架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刀体规格（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mm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73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刀体规格为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20×20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2. 技能测试工卡量具、刀具、元器件准备清单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（1）量具清单</w:t>
      </w:r>
    </w:p>
    <w:tbl>
      <w:tblPr>
        <w:tblStyle w:val="7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173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量具名称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规格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游标卡尺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0-150mm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0-25mm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25-50mm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外径千分尺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50-75mm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深度千分尺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0-25mm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内径千分尺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5-50mm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百分表、磁力表座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环规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M30*1.5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（2）工具清单</w:t>
      </w:r>
    </w:p>
    <w:tbl>
      <w:tblPr>
        <w:tblStyle w:val="7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12"/>
        <w:gridCol w:w="900"/>
        <w:gridCol w:w="942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数量</w:t>
            </w:r>
          </w:p>
        </w:tc>
        <w:tc>
          <w:tcPr>
            <w:tcW w:w="4011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卡盘扳手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刀架扳手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尾座扳手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套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（3）物品清单</w:t>
      </w:r>
    </w:p>
    <w:tbl>
      <w:tblPr>
        <w:tblStyle w:val="7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158"/>
        <w:gridCol w:w="4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物品名称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常用工具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计算器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草稿纸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劳保用品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必须自带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（4）刀具清单</w:t>
      </w:r>
    </w:p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46"/>
        <w:gridCol w:w="286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2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刀具名称</w:t>
            </w:r>
          </w:p>
        </w:tc>
        <w:tc>
          <w:tcPr>
            <w:tcW w:w="286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型号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93°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外圆车刀</w:t>
            </w:r>
          </w:p>
        </w:tc>
        <w:tc>
          <w:tcPr>
            <w:tcW w:w="2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～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93°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切槽车刀</w:t>
            </w:r>
          </w:p>
        </w:tc>
        <w:tc>
          <w:tcPr>
            <w:tcW w:w="2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刀宽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3mm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切深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18mm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外螺纹车刀</w:t>
            </w:r>
          </w:p>
        </w:tc>
        <w:tc>
          <w:tcPr>
            <w:tcW w:w="2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角度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60°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内孔车刀</w:t>
            </w:r>
          </w:p>
        </w:tc>
        <w:tc>
          <w:tcPr>
            <w:tcW w:w="2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φ19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φ26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麻花钻及锥套</w:t>
            </w:r>
          </w:p>
        </w:tc>
        <w:tc>
          <w:tcPr>
            <w:tcW w:w="2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22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中心钻及钻夹头</w:t>
            </w:r>
          </w:p>
        </w:tc>
        <w:tc>
          <w:tcPr>
            <w:tcW w:w="2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考场准备，不准自带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元器件清单</w:t>
      </w:r>
    </w:p>
    <w:tbl>
      <w:tblPr>
        <w:tblStyle w:val="7"/>
        <w:tblW w:w="8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920"/>
        <w:gridCol w:w="1080"/>
        <w:gridCol w:w="3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网孔实训台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天煌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THWD-2C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开关电源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LRS-100-24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交流接触器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热继电器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端子排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空气开关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三联按钮开关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LA38/203 209B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单联按钮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LAY37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实验电机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三相交流异步电动机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熔断器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3. 毛坯材料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LY12</w:t>
      </w:r>
      <w:r>
        <w:rPr>
          <w:rFonts w:hint="eastAsia" w:ascii="Times New Roman" w:hAnsi="Times New Roman" w:eastAsia="仿宋_GB2312"/>
          <w:sz w:val="32"/>
          <w:szCs w:val="32"/>
        </w:rPr>
        <w:t>硬铝，毛坯尺寸φ60*50mm。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4. 编程方式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自动编程或手工编程。机床配台式电脑，预装</w:t>
      </w:r>
      <w:r>
        <w:rPr>
          <w:rFonts w:ascii="Times New Roman" w:hAnsi="Times New Roman" w:eastAsia="仿宋_GB2312"/>
          <w:sz w:val="32"/>
          <w:szCs w:val="32"/>
        </w:rPr>
        <w:t>CAXA</w:t>
      </w:r>
      <w:r>
        <w:rPr>
          <w:rFonts w:hint="eastAsia" w:ascii="Times New Roman" w:hAnsi="Times New Roman" w:eastAsia="仿宋_GB2312"/>
          <w:sz w:val="32"/>
          <w:szCs w:val="32"/>
        </w:rPr>
        <w:t>数控车、</w:t>
      </w:r>
      <w:r>
        <w:rPr>
          <w:rFonts w:ascii="Times New Roman" w:hAnsi="Times New Roman" w:eastAsia="仿宋_GB2312"/>
          <w:sz w:val="32"/>
          <w:szCs w:val="32"/>
        </w:rPr>
        <w:t>MasterCAM</w:t>
      </w:r>
      <w:r>
        <w:rPr>
          <w:rFonts w:hint="eastAsia" w:ascii="Times New Roman" w:hAnsi="Times New Roman" w:eastAsia="仿宋_GB2312"/>
          <w:sz w:val="32"/>
          <w:szCs w:val="32"/>
        </w:rPr>
        <w:t>编程软件。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二、命题要素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参照国家职业标准《数控机床装调维修工》中规定的国家职业资格三级(高级工)要求实施。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模块一：系统故障排查（PMC查看、修改）及系统参数调整（25分）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模块二：数控机床精度检验及分析（10分）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模块三：数控机床功能开发（PMC编程）（20分）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模块四：试切件的编程与加工（20分）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模块五：数控机床电气线路设计与安装（15分）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安全文明生产（10分）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三、现场资料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电子版FANUC-0i-TD参数说明书、维修说明书、操作说明书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四、考生工具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除考场提供的基本设施设备外，其他考试工具、仪器由各考生自行准备。下表仅供考生参考。</w:t>
      </w:r>
    </w:p>
    <w:tbl>
      <w:tblPr>
        <w:tblStyle w:val="7"/>
        <w:tblW w:w="81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693"/>
        <w:gridCol w:w="1276"/>
        <w:gridCol w:w="992"/>
        <w:gridCol w:w="2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压线钳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十字螺丝刀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一字螺丝刀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包含2.5*45mm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数字或模拟万用表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验电笔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线号笔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铅笔（2B、HB）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橡皮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劳保用品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必须自带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 w:eastAsia="仿宋_GB2312"/>
          <w:sz w:val="32"/>
          <w:szCs w:val="32"/>
        </w:rPr>
        <w:t>备注：禁止使用电动工具及相关危险工具；考生必须按照规定自带防护装备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五、考试评判方法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评判标准严格执行随同试题下发的评分（细则）标准，评分细则未尽事项，参照现行国家标准执行评判。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六、开放考场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考前开放考场，供考生熟悉场地。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考场地址：平度市技师学院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开放时间: 2020年8月14日上午9:00—11:00</w:t>
      </w:r>
    </w:p>
    <w:p>
      <w:pPr>
        <w:pStyle w:val="15"/>
        <w:spacing w:line="560" w:lineRule="exact"/>
        <w:ind w:firstLine="0" w:firstLineChars="0"/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pStyle w:val="15"/>
        <w:spacing w:line="560" w:lineRule="exact"/>
        <w:ind w:firstLine="0" w:firstLineChars="0"/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720" w:firstLineChars="200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spacing w:val="-18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8"/>
          <w:sz w:val="44"/>
          <w:szCs w:val="44"/>
        </w:rPr>
        <w:t>2020年平度市技师学院公开招聘教师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8"/>
          <w:sz w:val="44"/>
          <w:szCs w:val="44"/>
        </w:rPr>
        <w:t>烹饪（西餐）实习指导教师</w:t>
      </w:r>
      <w:r>
        <w:rPr>
          <w:rFonts w:hint="eastAsia" w:ascii="方正小标宋简体" w:hAnsi="Times New Roman" w:eastAsia="方正小标宋简体"/>
          <w:sz w:val="44"/>
          <w:szCs w:val="44"/>
        </w:rPr>
        <w:t>技能测试技术文件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pacing w:val="-18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一、考试用品准备</w:t>
      </w:r>
    </w:p>
    <w:p>
      <w:pPr>
        <w:pStyle w:val="1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提供低温设备、器皿、主要食材、主要原料、常用调料、食用油、面粉等用品；考生自备刀具、雕刀、自选作品特殊调料经检查合格后可带入场。所有考生必须穿着白色无标识厨师工作服，戴工作帽，穿黑色皮鞋。每场考试入场前必须保证服饰的干净整洁，接触食材前必须洗手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二、考试要素及时间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本次考试以烹饪西餐制作技艺为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/>
          <w:sz w:val="32"/>
          <w:szCs w:val="32"/>
        </w:rPr>
        <w:t>内容。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/>
          <w:sz w:val="32"/>
          <w:szCs w:val="32"/>
        </w:rPr>
        <w:t>在规定时间（210分钟）内需完成以下四个模块的工作。具体模块内容如下：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（一）模块A基础汤汁制作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规定菜式：现场制作一份鸡肉清汤，最少一种可食用装饰品，最少一种鸡肉类配菜；每份120-180g。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（二）模块B海鲜头盘制作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规定菜式：海鲜类头盘菜两份，须用两个独立的盘子呈现，并配有适当的装饰物和淀粉类配菜。作品每份应满足 1人食用量要求。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（三）模块C鸡类主菜制作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自选菜式：鸡类主菜制作两份，至少一种馅料，蔬菜自选，淀粉类食物自选，每份不得低于160g。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（四）模块D意大利面制作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自选菜式：现场制作意大利面两份，每份100克（湿面）,至少一种调味汁,至少一种配菜；作品每份应满足 1人食用量要求。</w:t>
      </w:r>
    </w:p>
    <w:p>
      <w:pPr>
        <w:tabs>
          <w:tab w:val="left" w:pos="3735"/>
        </w:tabs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三、考试评判方法</w:t>
      </w:r>
      <w:r>
        <w:rPr>
          <w:rFonts w:ascii="Times New Roman" w:hAnsi="Times New Roman"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评判标准严格执行随同试题下发的评分（细则）标准，评分细则未尽事项，参照现行国家标准执行评判。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四、开放考场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考前开放考场，供考生熟悉场地。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考场地址：平度市技师学院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开放时间: 2020年8月14日上午9:00—11:00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158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B2DAB0"/>
    <w:multiLevelType w:val="singleLevel"/>
    <w:tmpl w:val="BAB2DAB0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B"/>
    <w:rsid w:val="00020C67"/>
    <w:rsid w:val="0004258A"/>
    <w:rsid w:val="00047729"/>
    <w:rsid w:val="00064389"/>
    <w:rsid w:val="00070D2C"/>
    <w:rsid w:val="000A1F27"/>
    <w:rsid w:val="000A430B"/>
    <w:rsid w:val="000E5A07"/>
    <w:rsid w:val="001150AD"/>
    <w:rsid w:val="00121018"/>
    <w:rsid w:val="001950BE"/>
    <w:rsid w:val="001E2F4F"/>
    <w:rsid w:val="001E645A"/>
    <w:rsid w:val="001F12D6"/>
    <w:rsid w:val="00232A9D"/>
    <w:rsid w:val="00234BC4"/>
    <w:rsid w:val="00271384"/>
    <w:rsid w:val="00277F4C"/>
    <w:rsid w:val="002B7A85"/>
    <w:rsid w:val="002E5E1F"/>
    <w:rsid w:val="002F50B7"/>
    <w:rsid w:val="00303BC9"/>
    <w:rsid w:val="00316C2B"/>
    <w:rsid w:val="00363BA5"/>
    <w:rsid w:val="0038003E"/>
    <w:rsid w:val="003A5828"/>
    <w:rsid w:val="003A5CC1"/>
    <w:rsid w:val="003B368C"/>
    <w:rsid w:val="003B68F3"/>
    <w:rsid w:val="00477195"/>
    <w:rsid w:val="004876AE"/>
    <w:rsid w:val="004B0AEF"/>
    <w:rsid w:val="004E7C19"/>
    <w:rsid w:val="0051052A"/>
    <w:rsid w:val="00514031"/>
    <w:rsid w:val="005170A1"/>
    <w:rsid w:val="0052482E"/>
    <w:rsid w:val="00573AA6"/>
    <w:rsid w:val="0058343A"/>
    <w:rsid w:val="005917D8"/>
    <w:rsid w:val="005C1051"/>
    <w:rsid w:val="005E10C8"/>
    <w:rsid w:val="005F4AEF"/>
    <w:rsid w:val="00605D34"/>
    <w:rsid w:val="006237AB"/>
    <w:rsid w:val="006602FD"/>
    <w:rsid w:val="00680692"/>
    <w:rsid w:val="006B5329"/>
    <w:rsid w:val="007328F4"/>
    <w:rsid w:val="00760A05"/>
    <w:rsid w:val="00797D4C"/>
    <w:rsid w:val="007A2C78"/>
    <w:rsid w:val="007F0209"/>
    <w:rsid w:val="007F30BF"/>
    <w:rsid w:val="00810A24"/>
    <w:rsid w:val="00820666"/>
    <w:rsid w:val="008A4E34"/>
    <w:rsid w:val="008A7B14"/>
    <w:rsid w:val="008E1FEA"/>
    <w:rsid w:val="008E30D3"/>
    <w:rsid w:val="008E6ACC"/>
    <w:rsid w:val="00942343"/>
    <w:rsid w:val="00971309"/>
    <w:rsid w:val="009747B6"/>
    <w:rsid w:val="00A41FC3"/>
    <w:rsid w:val="00A46DFA"/>
    <w:rsid w:val="00A61AB2"/>
    <w:rsid w:val="00A72026"/>
    <w:rsid w:val="00A8162A"/>
    <w:rsid w:val="00A916F2"/>
    <w:rsid w:val="00AA4AEF"/>
    <w:rsid w:val="00AC2501"/>
    <w:rsid w:val="00AD37A9"/>
    <w:rsid w:val="00AE16B5"/>
    <w:rsid w:val="00B26546"/>
    <w:rsid w:val="00B47650"/>
    <w:rsid w:val="00BD406C"/>
    <w:rsid w:val="00BE2234"/>
    <w:rsid w:val="00C55DB4"/>
    <w:rsid w:val="00C76770"/>
    <w:rsid w:val="00C86B3F"/>
    <w:rsid w:val="00C94495"/>
    <w:rsid w:val="00CD33D8"/>
    <w:rsid w:val="00CE2AD1"/>
    <w:rsid w:val="00D01FB1"/>
    <w:rsid w:val="00D0204C"/>
    <w:rsid w:val="00D30441"/>
    <w:rsid w:val="00D35D5B"/>
    <w:rsid w:val="00D42E7F"/>
    <w:rsid w:val="00D54B20"/>
    <w:rsid w:val="00D675C3"/>
    <w:rsid w:val="00D9546A"/>
    <w:rsid w:val="00DA32F7"/>
    <w:rsid w:val="00DB797A"/>
    <w:rsid w:val="00DC7890"/>
    <w:rsid w:val="00DD64E2"/>
    <w:rsid w:val="00DE63DB"/>
    <w:rsid w:val="00E07BF4"/>
    <w:rsid w:val="00E5499A"/>
    <w:rsid w:val="00F201B1"/>
    <w:rsid w:val="00F2548B"/>
    <w:rsid w:val="00F53D2E"/>
    <w:rsid w:val="00F61726"/>
    <w:rsid w:val="00F87E59"/>
    <w:rsid w:val="00FC67C1"/>
    <w:rsid w:val="00FD6EB6"/>
    <w:rsid w:val="0A673A64"/>
    <w:rsid w:val="128B5A58"/>
    <w:rsid w:val="144861CE"/>
    <w:rsid w:val="16DC1374"/>
    <w:rsid w:val="1D0663CA"/>
    <w:rsid w:val="1EFF6706"/>
    <w:rsid w:val="22CC48B0"/>
    <w:rsid w:val="2FBE2600"/>
    <w:rsid w:val="31B47A62"/>
    <w:rsid w:val="354562E7"/>
    <w:rsid w:val="356E647D"/>
    <w:rsid w:val="35873FB9"/>
    <w:rsid w:val="38EF5AEA"/>
    <w:rsid w:val="3B9165B9"/>
    <w:rsid w:val="3BCC18C9"/>
    <w:rsid w:val="3D4B07D6"/>
    <w:rsid w:val="3EB65484"/>
    <w:rsid w:val="4D687C1A"/>
    <w:rsid w:val="526C4CF7"/>
    <w:rsid w:val="580F6243"/>
    <w:rsid w:val="5A97626D"/>
    <w:rsid w:val="5C6F61FC"/>
    <w:rsid w:val="5FA12BF8"/>
    <w:rsid w:val="68145DBC"/>
    <w:rsid w:val="6FF34F08"/>
    <w:rsid w:val="7DEA3EB6"/>
    <w:rsid w:val="7ED744E7"/>
    <w:rsid w:val="7FD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标题 1 Char"/>
    <w:basedOn w:val="8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不明显参考1"/>
    <w:basedOn w:val="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body"/>
    <w:basedOn w:val="1"/>
    <w:link w:val="16"/>
    <w:qFormat/>
    <w:uiPriority w:val="99"/>
    <w:pPr>
      <w:autoSpaceDE w:val="0"/>
      <w:autoSpaceDN w:val="0"/>
      <w:adjustRightInd w:val="0"/>
      <w:spacing w:line="540" w:lineRule="exact"/>
      <w:ind w:firstLine="640" w:firstLineChars="200"/>
    </w:pPr>
    <w:rPr>
      <w:rFonts w:ascii="仿宋_GB2312" w:hAnsi="仿宋" w:eastAsia="仿宋_GB2312"/>
      <w:kern w:val="0"/>
      <w:sz w:val="32"/>
      <w:szCs w:val="20"/>
    </w:rPr>
  </w:style>
  <w:style w:type="character" w:customStyle="1" w:styleId="16">
    <w:name w:val="body Char"/>
    <w:link w:val="15"/>
    <w:qFormat/>
    <w:uiPriority w:val="99"/>
    <w:rPr>
      <w:rFonts w:ascii="仿宋_GB2312" w:hAnsi="仿宋" w:eastAsia="仿宋_GB2312" w:cs="Times New Roman"/>
      <w:kern w:val="0"/>
      <w:sz w:val="32"/>
      <w:szCs w:val="20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392</Words>
  <Characters>2241</Characters>
  <Lines>18</Lines>
  <Paragraphs>5</Paragraphs>
  <TotalTime>120</TotalTime>
  <ScaleCrop>false</ScaleCrop>
  <LinksUpToDate>false</LinksUpToDate>
  <CharactersWithSpaces>2628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2019-06-27T07:29:00Z</dcterms:created>
  <dc:creator>PC</dc:creator>
  <cp:lastModifiedBy>Administrator</cp:lastModifiedBy>
  <cp:lastPrinted>2019-06-28T00:45:00Z</cp:lastPrinted>
  <dcterms:modified xsi:type="dcterms:W3CDTF">2020-08-09T00:05:43Z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