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560" w:lineRule="exact"/>
        <w:ind w:left="1760" w:hanging="1760" w:hangingChars="400"/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惠州市第一妇幼保健院</w:t>
      </w:r>
    </w:p>
    <w:p>
      <w:pPr>
        <w:widowControl/>
        <w:adjustRightInd w:val="0"/>
        <w:snapToGrid w:val="0"/>
        <w:spacing w:line="560" w:lineRule="exact"/>
        <w:ind w:left="1760" w:hanging="1760" w:hangingChars="400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2020年聘用制人员招聘职位表</w:t>
      </w:r>
    </w:p>
    <w:tbl>
      <w:tblPr>
        <w:tblStyle w:val="7"/>
        <w:tblW w:w="99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459"/>
        <w:gridCol w:w="1235"/>
        <w:gridCol w:w="745"/>
        <w:gridCol w:w="1381"/>
        <w:gridCol w:w="1045"/>
        <w:gridCol w:w="850"/>
        <w:gridCol w:w="26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8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45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科室</w:t>
            </w:r>
          </w:p>
        </w:tc>
        <w:tc>
          <w:tcPr>
            <w:tcW w:w="123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岗位</w:t>
            </w:r>
          </w:p>
        </w:tc>
        <w:tc>
          <w:tcPr>
            <w:tcW w:w="74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招聘人数</w:t>
            </w:r>
          </w:p>
        </w:tc>
        <w:tc>
          <w:tcPr>
            <w:tcW w:w="138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04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265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8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145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检验科</w:t>
            </w:r>
          </w:p>
        </w:tc>
        <w:tc>
          <w:tcPr>
            <w:tcW w:w="12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检验技师</w:t>
            </w:r>
          </w:p>
        </w:tc>
        <w:tc>
          <w:tcPr>
            <w:tcW w:w="745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医学检验</w:t>
            </w:r>
          </w:p>
        </w:tc>
        <w:tc>
          <w:tcPr>
            <w:tcW w:w="10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30周岁以下</w:t>
            </w:r>
          </w:p>
        </w:tc>
        <w:tc>
          <w:tcPr>
            <w:tcW w:w="2654" w:type="dxa"/>
            <w:noWrap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具有2年以上二级医院检验工作经验，并取得检验技师资格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8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</w:t>
            </w:r>
          </w:p>
        </w:tc>
        <w:tc>
          <w:tcPr>
            <w:tcW w:w="145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产前诊断中心</w:t>
            </w:r>
          </w:p>
        </w:tc>
        <w:tc>
          <w:tcPr>
            <w:tcW w:w="12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检验技师</w:t>
            </w:r>
          </w:p>
        </w:tc>
        <w:tc>
          <w:tcPr>
            <w:tcW w:w="7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医学检验或生物技术相关专业</w:t>
            </w:r>
          </w:p>
        </w:tc>
        <w:tc>
          <w:tcPr>
            <w:tcW w:w="10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全日制本科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30周岁以下</w:t>
            </w:r>
          </w:p>
        </w:tc>
        <w:tc>
          <w:tcPr>
            <w:tcW w:w="265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具有2年以上细胞遗传相关工作经验，并取得检验技师资格及PCR上岗证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8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</w:p>
        </w:tc>
        <w:tc>
          <w:tcPr>
            <w:tcW w:w="145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营养科</w:t>
            </w:r>
          </w:p>
        </w:tc>
        <w:tc>
          <w:tcPr>
            <w:tcW w:w="12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医师</w:t>
            </w:r>
          </w:p>
        </w:tc>
        <w:tc>
          <w:tcPr>
            <w:tcW w:w="7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营养与食品卫生学</w:t>
            </w:r>
          </w:p>
        </w:tc>
        <w:tc>
          <w:tcPr>
            <w:tcW w:w="10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全日制硕士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28周岁以下</w:t>
            </w:r>
          </w:p>
        </w:tc>
        <w:tc>
          <w:tcPr>
            <w:tcW w:w="265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2020年应届毕业生，具有医师资格证者优先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8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合计</w:t>
            </w:r>
          </w:p>
        </w:tc>
        <w:tc>
          <w:tcPr>
            <w:tcW w:w="123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5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8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4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5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A93FCA"/>
    <w:rsid w:val="00041154"/>
    <w:rsid w:val="001B556F"/>
    <w:rsid w:val="00302937"/>
    <w:rsid w:val="00303B78"/>
    <w:rsid w:val="00394664"/>
    <w:rsid w:val="00485F7C"/>
    <w:rsid w:val="005C120F"/>
    <w:rsid w:val="008536FD"/>
    <w:rsid w:val="00912C78"/>
    <w:rsid w:val="00A3276A"/>
    <w:rsid w:val="00D25900"/>
    <w:rsid w:val="03C85622"/>
    <w:rsid w:val="040A6058"/>
    <w:rsid w:val="0622797C"/>
    <w:rsid w:val="107055E2"/>
    <w:rsid w:val="1A0664B6"/>
    <w:rsid w:val="1CBA21D2"/>
    <w:rsid w:val="1EF27B99"/>
    <w:rsid w:val="1FCA3ABE"/>
    <w:rsid w:val="2340297F"/>
    <w:rsid w:val="28F95F6F"/>
    <w:rsid w:val="3AA813AD"/>
    <w:rsid w:val="47A93FCA"/>
    <w:rsid w:val="5512691C"/>
    <w:rsid w:val="5D9A7970"/>
    <w:rsid w:val="63682AE1"/>
    <w:rsid w:val="63922961"/>
    <w:rsid w:val="68D171FB"/>
    <w:rsid w:val="68E966B5"/>
    <w:rsid w:val="753054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 w:val="32"/>
      <w:szCs w:val="21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2835</Words>
  <Characters>680</Characters>
  <Lines>5</Lines>
  <Paragraphs>7</Paragraphs>
  <TotalTime>344</TotalTime>
  <ScaleCrop>false</ScaleCrop>
  <LinksUpToDate>false</LinksUpToDate>
  <CharactersWithSpaces>3508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2020-05-22T06:48:00Z</dcterms:created>
  <dc:creator>Administrator</dc:creator>
  <cp:lastModifiedBy>Administrator</cp:lastModifiedBy>
  <cp:lastPrinted>2020-08-04T09:53:00Z</cp:lastPrinted>
  <dcterms:modified xsi:type="dcterms:W3CDTF">2020-08-07T02:42:04Z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