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新绛县</w:t>
      </w:r>
      <w:r>
        <w:rPr>
          <w:rFonts w:ascii="黑体" w:hAnsi="黑体" w:eastAsia="黑体" w:cs="黑体"/>
          <w:sz w:val="32"/>
          <w:szCs w:val="32"/>
        </w:rPr>
        <w:t>2020</w:t>
      </w:r>
      <w:r>
        <w:rPr>
          <w:rFonts w:hint="eastAsia" w:ascii="黑体" w:hAnsi="黑体" w:eastAsia="黑体" w:cs="黑体"/>
          <w:sz w:val="32"/>
          <w:szCs w:val="32"/>
        </w:rPr>
        <w:t>年公开招聘大学生村医岗位设置一览表</w:t>
      </w:r>
    </w:p>
    <w:tbl>
      <w:tblPr>
        <w:tblStyle w:val="2"/>
        <w:tblpPr w:leftFromText="180" w:rightFromText="180" w:vertAnchor="text" w:horzAnchor="page" w:tblpX="1949" w:tblpY="548"/>
        <w:tblOverlap w:val="never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1911"/>
        <w:gridCol w:w="1391"/>
        <w:gridCol w:w="1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编制所在单位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113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三泉镇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拟聘用人员根据考试综合成绩由高到低自主选择招聘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三泉镇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卫生院南社分院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泽掌镇卫生院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北张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113" w:right="113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古交镇中心卫生院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万安镇卫生院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阳王镇中心卫生院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横桥镇中心卫生院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横桥镇中心卫生院支北庄分院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村医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outlineLvl w:val="9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line="400" w:lineRule="exact"/>
        <w:textAlignment w:val="baseline"/>
        <w:rPr>
          <w:rStyle w:val="5"/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80A4B"/>
    <w:rsid w:val="05480A4B"/>
    <w:rsid w:val="710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0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2020-08-05T09:55:00Z</dcterms:created>
  <dc:creator>熹微静安</dc:creator>
  <cp:lastModifiedBy>旧奶酪</cp:lastModifiedBy>
  <dcterms:modified xsi:type="dcterms:W3CDTF">2020-08-06T01:16:15Z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