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both"/>
        <w:textAlignment w:val="center"/>
        <w:rPr>
          <w:rFonts w:hint="eastAsia" w:ascii="仿宋_GB2312" w:hAnsi="仿宋_GB2312" w:eastAsia="仿宋_GB2312" w:cs="仿宋_GB2312"/>
          <w:i w:val="0"/>
          <w:color w:val="000000"/>
          <w:kern w:val="0"/>
          <w:sz w:val="32"/>
          <w:szCs w:val="32"/>
          <w:u w:val="none"/>
          <w:lang w:val="en-US" w:eastAsia="zh-CN" w:bidi="ar"/>
        </w:rPr>
      </w:pPr>
      <w:r>
        <w:rPr>
          <w:rFonts w:hint="eastAsia" w:ascii="仿宋_GB2312" w:hAnsi="仿宋_GB2312" w:eastAsia="仿宋_GB2312" w:cs="仿宋_GB2312"/>
          <w:i w:val="0"/>
          <w:color w:val="000000"/>
          <w:kern w:val="0"/>
          <w:sz w:val="32"/>
          <w:szCs w:val="32"/>
          <w:u w:val="none"/>
          <w:lang w:val="en-US" w:eastAsia="zh-CN" w:bidi="ar"/>
        </w:rPr>
        <w:t>附件2</w:t>
      </w:r>
    </w:p>
    <w:p>
      <w:pPr>
        <w:keepNext w:val="0"/>
        <w:keepLines w:val="0"/>
        <w:pageBreakBefore w:val="0"/>
        <w:widowControl w:val="0"/>
        <w:kinsoku/>
        <w:wordWrap/>
        <w:overflowPunct/>
        <w:topLinePunct w:val="0"/>
        <w:autoSpaceDE/>
        <w:autoSpaceDN/>
        <w:bidi w:val="0"/>
        <w:adjustRightInd/>
        <w:snapToGrid/>
        <w:spacing w:after="313" w:afterLines="100" w:line="600" w:lineRule="exact"/>
        <w:jc w:val="center"/>
        <w:textAlignment w:val="auto"/>
        <w:rPr>
          <w:rFonts w:ascii="Times New Roman" w:hAnsi="Times New Roman" w:eastAsia="仿宋_GB2312" w:cs="Times New Roman"/>
          <w:sz w:val="32"/>
          <w:szCs w:val="32"/>
        </w:rPr>
      </w:pPr>
      <w:bookmarkStart w:id="0" w:name="_GoBack"/>
      <w:r>
        <w:rPr>
          <w:rFonts w:hint="eastAsia" w:ascii="华文中宋" w:hAnsi="华文中宋" w:eastAsia="华文中宋" w:cs="华文中宋"/>
          <w:b/>
          <w:bCs/>
          <w:sz w:val="44"/>
          <w:szCs w:val="44"/>
        </w:rPr>
        <w:t>面试应聘人员须知</w:t>
      </w:r>
    </w:p>
    <w:bookmarkEnd w:id="0"/>
    <w:p>
      <w:pPr>
        <w:spacing w:line="600" w:lineRule="exact"/>
        <w:rPr>
          <w:rFonts w:hint="eastAsia" w:ascii="仿宋_GB2312" w:hAnsi="仿宋_GB2312" w:eastAsia="仿宋_GB2312" w:cs="仿宋_GB2312"/>
          <w:b w:val="0"/>
          <w:bCs w:val="0"/>
          <w:sz w:val="32"/>
          <w:szCs w:val="32"/>
        </w:rPr>
      </w:pPr>
      <w:r>
        <w:rPr>
          <w:rFonts w:ascii="Times New Roman" w:hAnsi="Times New Roman" w:eastAsia="仿宋_GB2312" w:cs="Times New Roman"/>
          <w:sz w:val="32"/>
          <w:szCs w:val="32"/>
        </w:rPr>
        <w:t xml:space="preserve"> </w:t>
      </w:r>
      <w:r>
        <w:rPr>
          <w:rFonts w:hint="eastAsia" w:ascii="华文中宋" w:hAnsi="华文中宋" w:eastAsia="华文中宋" w:cs="华文中宋"/>
          <w:sz w:val="32"/>
          <w:szCs w:val="32"/>
        </w:rPr>
        <w:t xml:space="preserve"> </w:t>
      </w:r>
      <w:r>
        <w:rPr>
          <w:rFonts w:hint="eastAsia" w:ascii="仿宋_GB2312" w:hAnsi="仿宋_GB2312" w:eastAsia="仿宋_GB2312" w:cs="仿宋_GB2312"/>
          <w:b w:val="0"/>
          <w:bCs w:val="0"/>
          <w:sz w:val="32"/>
          <w:szCs w:val="32"/>
        </w:rPr>
        <w:t xml:space="preserve">  </w:t>
      </w:r>
      <w:r>
        <w:rPr>
          <w:rFonts w:hint="eastAsia" w:ascii="仿宋_GB2312" w:hAnsi="仿宋_GB2312" w:eastAsia="仿宋_GB2312" w:cs="仿宋_GB2312"/>
          <w:b w:val="0"/>
          <w:bCs w:val="0"/>
          <w:sz w:val="32"/>
          <w:szCs w:val="32"/>
          <w:lang w:val="en-US" w:eastAsia="zh-CN"/>
        </w:rPr>
        <w:t>1</w:t>
      </w:r>
      <w:r>
        <w:rPr>
          <w:rFonts w:hint="eastAsia" w:ascii="仿宋_GB2312" w:hAnsi="仿宋_GB2312" w:eastAsia="仿宋_GB2312" w:cs="仿宋_GB2312"/>
          <w:b w:val="0"/>
          <w:bCs w:val="0"/>
          <w:sz w:val="32"/>
          <w:szCs w:val="32"/>
        </w:rPr>
        <w:t>. 应聘人员应自觉关闭通讯工具(包括手机、平板电脑、带有通迅功能的手表以及其它通讯工具)，按统一要求封存。对面试封闭区域内使用通讯工具的应聘人员，按考试违纪有关规定进行处理。</w:t>
      </w:r>
    </w:p>
    <w:p>
      <w:pPr>
        <w:spacing w:line="600" w:lineRule="exact"/>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xml:space="preserve">    </w:t>
      </w:r>
      <w:r>
        <w:rPr>
          <w:rFonts w:hint="eastAsia" w:ascii="仿宋_GB2312" w:hAnsi="仿宋_GB2312" w:eastAsia="仿宋_GB2312" w:cs="仿宋_GB2312"/>
          <w:b w:val="0"/>
          <w:bCs w:val="0"/>
          <w:sz w:val="32"/>
          <w:szCs w:val="32"/>
          <w:lang w:val="en-US" w:eastAsia="zh-CN"/>
        </w:rPr>
        <w:t>2</w:t>
      </w:r>
      <w:r>
        <w:rPr>
          <w:rFonts w:hint="eastAsia" w:ascii="仿宋_GB2312" w:hAnsi="仿宋_GB2312" w:eastAsia="仿宋_GB2312" w:cs="仿宋_GB2312"/>
          <w:b w:val="0"/>
          <w:bCs w:val="0"/>
          <w:sz w:val="32"/>
          <w:szCs w:val="32"/>
        </w:rPr>
        <w:t>. 应聘人员应服从工作人员安排，面试前自觉在候考室候考，不得在候考室内喧哗、调换座位和离开候考室。面试时由引导员按次序引入考场。</w:t>
      </w:r>
    </w:p>
    <w:p>
      <w:pPr>
        <w:spacing w:line="600" w:lineRule="exact"/>
        <w:ind w:firstLine="64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3</w:t>
      </w:r>
      <w:r>
        <w:rPr>
          <w:rFonts w:hint="eastAsia" w:ascii="仿宋_GB2312" w:hAnsi="仿宋_GB2312" w:eastAsia="仿宋_GB2312" w:cs="仿宋_GB2312"/>
          <w:b w:val="0"/>
          <w:bCs w:val="0"/>
          <w:sz w:val="32"/>
          <w:szCs w:val="32"/>
        </w:rPr>
        <w:t>. 应聘人员进入考场后应保持沉着冷静，自觉配合主考官进行面试。在主考官宣布面试开始之前，若向考官言语致意，用语统一为：“各位考官上午好”，不得另讲其他用语。</w:t>
      </w:r>
      <w:r>
        <w:rPr>
          <w:rFonts w:hint="eastAsia" w:ascii="仿宋_GB2312" w:hAnsi="仿宋_GB2312" w:eastAsia="仿宋_GB2312" w:cs="仿宋_GB2312"/>
          <w:b w:val="0"/>
          <w:bCs w:val="0"/>
          <w:sz w:val="32"/>
          <w:szCs w:val="32"/>
          <w:lang w:val="en-US" w:eastAsia="zh-CN"/>
        </w:rPr>
        <w:t xml:space="preserve"> </w:t>
      </w:r>
      <w:r>
        <w:rPr>
          <w:rFonts w:hint="eastAsia" w:ascii="仿宋_GB2312" w:hAnsi="仿宋_GB2312" w:eastAsia="仿宋_GB2312" w:cs="仿宋_GB2312"/>
          <w:b w:val="0"/>
          <w:bCs w:val="0"/>
          <w:sz w:val="32"/>
          <w:szCs w:val="32"/>
        </w:rPr>
        <w:t xml:space="preserve">    </w:t>
      </w:r>
      <w:r>
        <w:rPr>
          <w:rFonts w:hint="eastAsia" w:ascii="仿宋_GB2312" w:hAnsi="仿宋_GB2312" w:eastAsia="仿宋_GB2312" w:cs="仿宋_GB2312"/>
          <w:b w:val="0"/>
          <w:bCs w:val="0"/>
          <w:sz w:val="32"/>
          <w:szCs w:val="32"/>
          <w:lang w:val="en-US" w:eastAsia="zh-CN"/>
        </w:rPr>
        <w:t xml:space="preserve"> </w:t>
      </w:r>
    </w:p>
    <w:p>
      <w:pPr>
        <w:spacing w:line="600" w:lineRule="exact"/>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4</w:t>
      </w:r>
      <w:r>
        <w:rPr>
          <w:rFonts w:hint="eastAsia" w:ascii="仿宋_GB2312" w:hAnsi="仿宋_GB2312" w:eastAsia="仿宋_GB2312" w:cs="仿宋_GB2312"/>
          <w:b w:val="0"/>
          <w:bCs w:val="0"/>
          <w:sz w:val="32"/>
          <w:szCs w:val="32"/>
        </w:rPr>
        <w:t>. 应聘人员在面试中不得介绍个人姓名、籍贯、就读院校、经历等状况。</w:t>
      </w:r>
    </w:p>
    <w:p>
      <w:pPr>
        <w:spacing w:line="600" w:lineRule="exact"/>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5</w:t>
      </w:r>
      <w:r>
        <w:rPr>
          <w:rFonts w:hint="eastAsia" w:ascii="仿宋_GB2312" w:hAnsi="仿宋_GB2312" w:eastAsia="仿宋_GB2312" w:cs="仿宋_GB2312"/>
          <w:b w:val="0"/>
          <w:bCs w:val="0"/>
          <w:sz w:val="32"/>
          <w:szCs w:val="32"/>
        </w:rPr>
        <w:t>. 应聘人员应自觉保守试题秘密。应聘人员面试结束后应立即离开考区，不得在考区大声喧哗或谈论考试内容，不得与他人议论或向他人传递面试信息。</w:t>
      </w:r>
    </w:p>
    <w:p>
      <w:pPr>
        <w:spacing w:line="600" w:lineRule="exact"/>
        <w:ind w:firstLine="645"/>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6</w:t>
      </w:r>
      <w:r>
        <w:rPr>
          <w:rFonts w:hint="eastAsia" w:ascii="仿宋_GB2312" w:hAnsi="仿宋_GB2312" w:eastAsia="仿宋_GB2312" w:cs="仿宋_GB2312"/>
          <w:b w:val="0"/>
          <w:bCs w:val="0"/>
          <w:sz w:val="32"/>
          <w:szCs w:val="32"/>
        </w:rPr>
        <w:t>. 应聘人员必须遵守面试纪律。对违反面试纪律者，将视情节轻重给予相应处理。</w:t>
      </w:r>
    </w:p>
    <w:p>
      <w:pPr>
        <w:spacing w:line="600" w:lineRule="exact"/>
        <w:ind w:firstLine="645"/>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7</w:t>
      </w:r>
      <w:r>
        <w:rPr>
          <w:rFonts w:hint="eastAsia" w:ascii="仿宋_GB2312" w:hAnsi="仿宋_GB2312" w:eastAsia="仿宋_GB2312" w:cs="仿宋_GB2312"/>
          <w:b w:val="0"/>
          <w:bCs w:val="0"/>
          <w:sz w:val="32"/>
          <w:szCs w:val="32"/>
        </w:rPr>
        <w:t>. 面试结束后，在省</w:t>
      </w:r>
      <w:r>
        <w:rPr>
          <w:rFonts w:hint="eastAsia" w:ascii="仿宋_GB2312" w:hAnsi="仿宋_GB2312" w:eastAsia="仿宋_GB2312" w:cs="仿宋_GB2312"/>
          <w:b w:val="0"/>
          <w:bCs w:val="0"/>
          <w:sz w:val="32"/>
          <w:szCs w:val="32"/>
          <w:lang w:val="en-US" w:eastAsia="zh-CN"/>
        </w:rPr>
        <w:t>妇联</w:t>
      </w:r>
      <w:r>
        <w:rPr>
          <w:rFonts w:hint="eastAsia" w:ascii="仿宋_GB2312" w:hAnsi="仿宋_GB2312" w:eastAsia="仿宋_GB2312" w:cs="仿宋_GB2312"/>
          <w:b w:val="0"/>
          <w:bCs w:val="0"/>
          <w:sz w:val="32"/>
          <w:szCs w:val="32"/>
        </w:rPr>
        <w:t>官方网站公布应聘人员的各项考试成绩和考试总成绩并确定参加体检人员名单及具体体检事宜。</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Segoe UI">
    <w:panose1 w:val="020B0502040204020203"/>
    <w:charset w:val="00"/>
    <w:family w:val="auto"/>
    <w:pitch w:val="default"/>
    <w:sig w:usb0="E4002EFF" w:usb1="C000E47F"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25F111C"/>
    <w:rsid w:val="0B892F63"/>
    <w:rsid w:val="225F111C"/>
    <w:rsid w:val="6F2450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2020-07-31T09:22:00Z</dcterms:created>
  <dc:creator>Sara</dc:creator>
  <cp:lastModifiedBy>Sara</cp:lastModifiedBy>
  <dcterms:modified xsi:type="dcterms:W3CDTF">2020-07-31T09:28:24Z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