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8A" w:rsidRDefault="00AA6F8A">
      <w:pPr>
        <w:jc w:val="center"/>
        <w:rPr>
          <w:rFonts w:ascii="Times New Roman" w:eastAsia="方正小标宋简体" w:hAnsi="Times New Roman"/>
          <w:color w:val="000000"/>
          <w:w w:val="72"/>
          <w:sz w:val="72"/>
          <w:szCs w:val="72"/>
        </w:rPr>
      </w:pPr>
    </w:p>
    <w:p w:rsidR="00AA6F8A" w:rsidRDefault="00AA6F8A">
      <w:pPr>
        <w:jc w:val="center"/>
        <w:rPr>
          <w:rFonts w:ascii="Times New Roman" w:eastAsia="方正小标宋简体" w:hAnsi="Times New Roman"/>
          <w:color w:val="000000"/>
          <w:w w:val="72"/>
          <w:sz w:val="72"/>
          <w:szCs w:val="72"/>
        </w:rPr>
      </w:pPr>
    </w:p>
    <w:p w:rsidR="00AA6F8A" w:rsidRDefault="007D53E3">
      <w:pPr>
        <w:jc w:val="center"/>
        <w:rPr>
          <w:rFonts w:ascii="Times New Roman" w:eastAsia="方正小标宋简体" w:hAnsi="Times New Roman"/>
          <w:color w:val="000000"/>
          <w:w w:val="66"/>
          <w:sz w:val="80"/>
          <w:szCs w:val="80"/>
        </w:rPr>
      </w:pPr>
      <w:r>
        <w:rPr>
          <w:rFonts w:ascii="Times New Roman" w:eastAsia="方正小标宋简体" w:hAnsi="Times New Roman" w:hint="eastAsia"/>
          <w:color w:val="000000"/>
          <w:w w:val="66"/>
          <w:sz w:val="80"/>
          <w:szCs w:val="80"/>
        </w:rPr>
        <w:t>2020</w:t>
      </w:r>
      <w:r>
        <w:rPr>
          <w:rFonts w:ascii="Times New Roman" w:eastAsia="方正小标宋简体" w:hAnsi="Times New Roman" w:hint="eastAsia"/>
          <w:color w:val="000000"/>
          <w:w w:val="66"/>
          <w:sz w:val="80"/>
          <w:szCs w:val="80"/>
        </w:rPr>
        <w:t>年浙江省考试录用公务员</w:t>
      </w:r>
    </w:p>
    <w:p w:rsidR="00AA6F8A" w:rsidRDefault="007D53E3">
      <w:pPr>
        <w:jc w:val="center"/>
        <w:rPr>
          <w:rFonts w:ascii="Times New Roman" w:eastAsia="方正小标宋简体" w:hAnsi="Times New Roman"/>
          <w:color w:val="000000"/>
          <w:w w:val="66"/>
          <w:sz w:val="80"/>
          <w:szCs w:val="80"/>
        </w:rPr>
      </w:pPr>
      <w:r>
        <w:rPr>
          <w:rFonts w:ascii="Times New Roman" w:eastAsia="方正小标宋简体" w:hAnsi="Times New Roman" w:hint="eastAsia"/>
          <w:color w:val="000000"/>
          <w:w w:val="66"/>
          <w:sz w:val="80"/>
          <w:szCs w:val="80"/>
        </w:rPr>
        <w:t>专业参考目录</w:t>
      </w:r>
    </w:p>
    <w:p w:rsidR="00AA6F8A" w:rsidRDefault="00AA6F8A">
      <w:pPr>
        <w:jc w:val="center"/>
        <w:rPr>
          <w:rFonts w:ascii="Times New Roman" w:eastAsia="方正楷体简体" w:hAnsi="Times New Roman"/>
          <w:color w:val="000000"/>
          <w:sz w:val="36"/>
          <w:szCs w:val="36"/>
        </w:rPr>
      </w:pPr>
    </w:p>
    <w:p w:rsidR="00AA6F8A" w:rsidRDefault="00AA6F8A">
      <w:pPr>
        <w:jc w:val="center"/>
        <w:rPr>
          <w:rFonts w:ascii="Times New Roman" w:eastAsia="方正楷体简体" w:hAnsi="Times New Roman"/>
          <w:color w:val="000000"/>
          <w:sz w:val="36"/>
          <w:szCs w:val="36"/>
        </w:rPr>
      </w:pPr>
    </w:p>
    <w:p w:rsidR="00AA6F8A" w:rsidRDefault="00AA6F8A">
      <w:pPr>
        <w:jc w:val="center"/>
        <w:rPr>
          <w:rFonts w:ascii="Times New Roman" w:eastAsia="方正楷体简体" w:hAnsi="Times New Roman"/>
          <w:color w:val="000000"/>
          <w:sz w:val="36"/>
          <w:szCs w:val="36"/>
        </w:rPr>
      </w:pPr>
    </w:p>
    <w:p w:rsidR="00AA6F8A" w:rsidRDefault="00AA6F8A">
      <w:pPr>
        <w:jc w:val="center"/>
        <w:rPr>
          <w:rFonts w:ascii="Times New Roman" w:eastAsia="方正楷体简体" w:hAnsi="Times New Roman"/>
          <w:color w:val="000000"/>
          <w:sz w:val="36"/>
          <w:szCs w:val="36"/>
        </w:rPr>
      </w:pPr>
    </w:p>
    <w:p w:rsidR="00AA6F8A" w:rsidRDefault="00AA6F8A">
      <w:pPr>
        <w:jc w:val="center"/>
        <w:rPr>
          <w:rFonts w:ascii="Times New Roman" w:eastAsia="黑体" w:hAnsi="Times New Roman"/>
          <w:color w:val="000000"/>
          <w:sz w:val="36"/>
          <w:szCs w:val="36"/>
        </w:rPr>
      </w:pPr>
    </w:p>
    <w:p w:rsidR="00AA6F8A" w:rsidRDefault="00AA6F8A">
      <w:pPr>
        <w:jc w:val="center"/>
        <w:rPr>
          <w:rFonts w:ascii="Times New Roman" w:eastAsia="黑体" w:hAnsi="Times New Roman"/>
          <w:color w:val="000000"/>
          <w:sz w:val="36"/>
          <w:szCs w:val="36"/>
        </w:rPr>
      </w:pPr>
    </w:p>
    <w:p w:rsidR="00AA6F8A" w:rsidRDefault="00AA6F8A">
      <w:pPr>
        <w:jc w:val="center"/>
        <w:rPr>
          <w:rFonts w:ascii="Times New Roman" w:eastAsia="黑体" w:hAnsi="Times New Roman"/>
          <w:color w:val="000000"/>
          <w:sz w:val="36"/>
          <w:szCs w:val="36"/>
        </w:rPr>
      </w:pPr>
    </w:p>
    <w:p w:rsidR="00AA6F8A" w:rsidRDefault="00AA6F8A">
      <w:pPr>
        <w:jc w:val="center"/>
        <w:rPr>
          <w:rFonts w:ascii="Times New Roman" w:eastAsia="黑体" w:hAnsi="Times New Roman"/>
          <w:color w:val="000000"/>
          <w:sz w:val="36"/>
          <w:szCs w:val="36"/>
        </w:rPr>
      </w:pPr>
    </w:p>
    <w:tbl>
      <w:tblPr>
        <w:tblpPr w:leftFromText="180" w:rightFromText="180" w:vertAnchor="text" w:horzAnchor="margin" w:tblpXSpec="center" w:tblpY="332"/>
        <w:tblW w:w="0" w:type="auto"/>
        <w:tblLook w:val="0000"/>
      </w:tblPr>
      <w:tblGrid>
        <w:gridCol w:w="5076"/>
      </w:tblGrid>
      <w:tr w:rsidR="00AA6F8A">
        <w:tc>
          <w:tcPr>
            <w:tcW w:w="5076" w:type="dxa"/>
          </w:tcPr>
          <w:p w:rsidR="00AA6F8A" w:rsidRDefault="007D53E3">
            <w:pPr>
              <w:spacing w:line="580" w:lineRule="exact"/>
              <w:jc w:val="distribute"/>
              <w:rPr>
                <w:rFonts w:ascii="Times New Roman" w:eastAsia="黑体" w:hAnsi="Times New Roman"/>
                <w:color w:val="000000"/>
                <w:sz w:val="36"/>
                <w:szCs w:val="36"/>
              </w:rPr>
            </w:pPr>
            <w:r>
              <w:rPr>
                <w:rFonts w:ascii="Times New Roman" w:eastAsia="方正小标宋简体" w:hAnsi="Times New Roman" w:hint="eastAsia"/>
                <w:color w:val="000000"/>
                <w:sz w:val="36"/>
                <w:szCs w:val="36"/>
              </w:rPr>
              <w:t>浙江省</w:t>
            </w:r>
            <w:r>
              <w:rPr>
                <w:rFonts w:ascii="Times New Roman" w:eastAsia="方正小标宋简体" w:hAnsi="Times New Roman"/>
                <w:color w:val="000000"/>
                <w:sz w:val="36"/>
                <w:szCs w:val="36"/>
              </w:rPr>
              <w:t>公务员局</w:t>
            </w:r>
          </w:p>
        </w:tc>
      </w:tr>
      <w:tr w:rsidR="00AA6F8A">
        <w:tc>
          <w:tcPr>
            <w:tcW w:w="5076" w:type="dxa"/>
          </w:tcPr>
          <w:p w:rsidR="00AA6F8A" w:rsidRDefault="007D53E3">
            <w:pPr>
              <w:jc w:val="center"/>
              <w:rPr>
                <w:rFonts w:ascii="Times New Roman" w:eastAsia="黑体" w:hAnsi="Times New Roman"/>
                <w:sz w:val="36"/>
                <w:szCs w:val="36"/>
              </w:rPr>
            </w:pPr>
            <w:r>
              <w:rPr>
                <w:rFonts w:ascii="Times New Roman" w:eastAsia="黑体" w:hAnsi="Times New Roman"/>
                <w:color w:val="000000"/>
                <w:sz w:val="36"/>
                <w:szCs w:val="36"/>
              </w:rPr>
              <w:t>201</w:t>
            </w:r>
            <w:r>
              <w:rPr>
                <w:rFonts w:ascii="Times New Roman" w:eastAsia="黑体" w:hAnsi="Times New Roman" w:hint="eastAsia"/>
                <w:color w:val="000000"/>
                <w:sz w:val="36"/>
                <w:szCs w:val="36"/>
              </w:rPr>
              <w:t>9</w:t>
            </w:r>
            <w:r>
              <w:rPr>
                <w:rFonts w:ascii="Times New Roman" w:eastAsia="黑体" w:hAnsi="Times New Roman"/>
                <w:color w:val="000000"/>
                <w:sz w:val="36"/>
                <w:szCs w:val="36"/>
              </w:rPr>
              <w:t>年</w:t>
            </w:r>
            <w:r>
              <w:rPr>
                <w:rFonts w:ascii="Times New Roman" w:eastAsia="黑体" w:hAnsi="Times New Roman" w:hint="eastAsia"/>
                <w:color w:val="000000"/>
                <w:sz w:val="36"/>
                <w:szCs w:val="36"/>
              </w:rPr>
              <w:t>10</w:t>
            </w:r>
            <w:r>
              <w:rPr>
                <w:rFonts w:ascii="Times New Roman" w:eastAsia="黑体" w:hAnsi="Times New Roman"/>
                <w:color w:val="000000"/>
                <w:sz w:val="36"/>
                <w:szCs w:val="36"/>
              </w:rPr>
              <w:t>月</w:t>
            </w:r>
          </w:p>
        </w:tc>
      </w:tr>
    </w:tbl>
    <w:p w:rsidR="00AA6F8A" w:rsidRDefault="007D53E3">
      <w:pPr>
        <w:spacing w:line="600" w:lineRule="exact"/>
        <w:jc w:val="center"/>
        <w:rPr>
          <w:rFonts w:ascii="方正小标宋_GBK" w:eastAsia="方正小标宋_GBK" w:hAnsi="Times New Roman"/>
          <w:color w:val="000000"/>
          <w:sz w:val="44"/>
          <w:szCs w:val="44"/>
        </w:rPr>
      </w:pPr>
      <w:r>
        <w:rPr>
          <w:rFonts w:ascii="Times New Roman" w:eastAsia="方正小标宋简体" w:hAnsi="Times New Roman"/>
          <w:color w:val="000000"/>
          <w:spacing w:val="-10"/>
          <w:sz w:val="44"/>
          <w:szCs w:val="44"/>
        </w:rPr>
        <w:br w:type="page"/>
      </w:r>
      <w:r>
        <w:rPr>
          <w:rFonts w:ascii="方正小标宋_GBK" w:eastAsia="方正小标宋_GBK" w:hAnsi="Times New Roman" w:hint="eastAsia"/>
          <w:color w:val="000000"/>
          <w:sz w:val="44"/>
          <w:szCs w:val="44"/>
        </w:rPr>
        <w:lastRenderedPageBreak/>
        <w:t>特别说明</w:t>
      </w:r>
    </w:p>
    <w:p w:rsidR="00AA6F8A" w:rsidRDefault="00AA6F8A">
      <w:pPr>
        <w:spacing w:line="600" w:lineRule="exact"/>
        <w:jc w:val="center"/>
        <w:rPr>
          <w:rFonts w:ascii="方正小标宋_GBK" w:eastAsia="方正小标宋_GBK" w:hAnsi="Times New Roman"/>
          <w:color w:val="000000"/>
          <w:sz w:val="44"/>
          <w:szCs w:val="44"/>
        </w:rPr>
      </w:pPr>
    </w:p>
    <w:p w:rsidR="00AA6F8A" w:rsidRDefault="007D53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《2020年浙江省考试录用公务员专业参考目录》仅供我省2020年考录公务员时招录机关设置和审核职位专业条件以及报考人员选报职位时参考使用。若另作他用，我们不负责解释也不承担相关责任。</w:t>
      </w:r>
    </w:p>
    <w:p w:rsidR="00AA6F8A" w:rsidRDefault="007D53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各类院校专业名称设置不统一，参考目录无法全面涵盖普通本专科、研究生、自考、电大、函授、成教、远程教育、党校以及境外高校等各类学校所设专业。因此，在报名阶段，如有报考人员所学专业不在专业参考目录范围内，但和所报考职位要求专业相近相关的，报考人员可向招录机关（审核单位）提供由学校开具的成绩单等课程设置证明材料，经审核后如认为符合所报考职位专业要求，即可以所学专业报考该职位，招录机关（审核单位）应及时在报名网站上公告该职位的专业调整情况。</w:t>
      </w:r>
    </w:p>
    <w:p w:rsidR="00AA6F8A" w:rsidRDefault="00AA6F8A">
      <w:pPr>
        <w:spacing w:line="600" w:lineRule="exact"/>
        <w:ind w:firstLineChars="200" w:firstLine="640"/>
        <w:rPr>
          <w:rFonts w:ascii="仿宋_GB2312" w:eastAsia="仿宋_GB2312" w:hAnsi="仿宋_GB2312" w:cs="仿宋_GB2312"/>
          <w:sz w:val="32"/>
          <w:szCs w:val="32"/>
        </w:rPr>
      </w:pPr>
    </w:p>
    <w:p w:rsidR="00AA6F8A" w:rsidRDefault="00AA6F8A">
      <w:pPr>
        <w:spacing w:line="600" w:lineRule="exact"/>
        <w:ind w:firstLineChars="200" w:firstLine="640"/>
        <w:rPr>
          <w:rFonts w:ascii="Times New Roman" w:eastAsia="方正黑体简体" w:hAnsi="Times New Roman"/>
          <w:sz w:val="32"/>
          <w:szCs w:val="32"/>
        </w:rPr>
      </w:pPr>
    </w:p>
    <w:p w:rsidR="00AA6F8A" w:rsidRDefault="00AA6F8A">
      <w:pPr>
        <w:spacing w:line="600" w:lineRule="exact"/>
        <w:ind w:firstLineChars="200" w:firstLine="640"/>
        <w:rPr>
          <w:rFonts w:ascii="Times New Roman" w:eastAsia="方正黑体简体" w:hAnsi="Times New Roman"/>
          <w:sz w:val="32"/>
          <w:szCs w:val="32"/>
        </w:rPr>
      </w:pPr>
    </w:p>
    <w:p w:rsidR="00AA6F8A" w:rsidRDefault="00AA6F8A">
      <w:pPr>
        <w:spacing w:line="600" w:lineRule="exact"/>
        <w:ind w:firstLineChars="200" w:firstLine="640"/>
        <w:rPr>
          <w:rFonts w:ascii="Times New Roman" w:eastAsia="方正黑体简体" w:hAnsi="Times New Roman"/>
          <w:sz w:val="32"/>
          <w:szCs w:val="32"/>
        </w:rPr>
      </w:pPr>
    </w:p>
    <w:p w:rsidR="00AA6F8A" w:rsidRDefault="00AA6F8A">
      <w:pPr>
        <w:spacing w:line="600" w:lineRule="exact"/>
        <w:ind w:firstLineChars="200" w:firstLine="640"/>
        <w:rPr>
          <w:rFonts w:ascii="Times New Roman" w:eastAsia="方正黑体简体" w:hAnsi="Times New Roman"/>
          <w:sz w:val="32"/>
          <w:szCs w:val="32"/>
        </w:rPr>
      </w:pPr>
    </w:p>
    <w:p w:rsidR="00AA6F8A" w:rsidRDefault="00AA6F8A">
      <w:pPr>
        <w:spacing w:line="600" w:lineRule="exact"/>
        <w:ind w:firstLineChars="200" w:firstLine="640"/>
        <w:rPr>
          <w:rFonts w:ascii="Times New Roman" w:eastAsia="方正仿宋_GBK" w:hAnsi="Times New Roman"/>
          <w:sz w:val="32"/>
          <w:szCs w:val="32"/>
        </w:rPr>
      </w:pPr>
    </w:p>
    <w:p w:rsidR="00AA6F8A" w:rsidRDefault="00AA6F8A">
      <w:pPr>
        <w:spacing w:line="600" w:lineRule="exact"/>
        <w:ind w:firstLine="840"/>
        <w:rPr>
          <w:rFonts w:ascii="黑体" w:eastAsia="黑体" w:hAnsi="黑体"/>
          <w:color w:val="000000"/>
          <w:sz w:val="36"/>
          <w:szCs w:val="36"/>
        </w:rPr>
      </w:pPr>
    </w:p>
    <w:tbl>
      <w:tblPr>
        <w:tblW w:w="10026" w:type="dxa"/>
        <w:jc w:val="center"/>
        <w:tblInd w:w="-3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543"/>
        <w:gridCol w:w="1560"/>
        <w:gridCol w:w="2633"/>
        <w:gridCol w:w="2693"/>
        <w:gridCol w:w="2597"/>
      </w:tblGrid>
      <w:tr w:rsidR="00AA6F8A" w:rsidTr="00033ED1">
        <w:trPr>
          <w:trHeight w:val="1394"/>
          <w:jc w:val="center"/>
        </w:trPr>
        <w:tc>
          <w:tcPr>
            <w:tcW w:w="543" w:type="dxa"/>
            <w:vAlign w:val="center"/>
          </w:tcPr>
          <w:p w:rsidR="00AA6F8A" w:rsidRDefault="007D53E3">
            <w:pPr>
              <w:jc w:val="center"/>
              <w:rPr>
                <w:rFonts w:ascii="黑体" w:eastAsia="黑体"/>
                <w:color w:val="000000"/>
                <w:szCs w:val="21"/>
              </w:rPr>
            </w:pPr>
            <w:r>
              <w:rPr>
                <w:rFonts w:ascii="黑体" w:eastAsia="黑体" w:hint="eastAsia"/>
                <w:color w:val="000000"/>
                <w:szCs w:val="21"/>
              </w:rPr>
              <w:lastRenderedPageBreak/>
              <w:t>序号</w:t>
            </w:r>
          </w:p>
        </w:tc>
        <w:tc>
          <w:tcPr>
            <w:tcW w:w="1560" w:type="dxa"/>
          </w:tcPr>
          <w:p w:rsidR="00AA6F8A" w:rsidRDefault="00AA6F8A">
            <w:pPr>
              <w:jc w:val="center"/>
              <w:rPr>
                <w:rFonts w:ascii="黑体" w:eastAsia="黑体"/>
                <w:color w:val="000000"/>
                <w:szCs w:val="21"/>
              </w:rPr>
            </w:pPr>
            <w:r w:rsidRPr="00AA6F8A">
              <w:rPr>
                <w:rFonts w:ascii="黑体" w:eastAsia="黑体" w:hAnsi="黑体"/>
                <w:color w:val="000000"/>
                <w:szCs w:val="21"/>
              </w:rPr>
              <w:pict>
                <v:group id="__TH_G32五号4" o:spid="_x0000_s1026" style="position:absolute;left:0;text-align:left;margin-left:-5.3pt;margin-top:-.5pt;width:76.7pt;height:93.6pt;rotation:180;z-index:251657728;mso-position-horizontal-relative:text;mso-position-vertical-relative:text" coordorigin="-103" coordsize="420,1980">
                  <v:line id="__TH_L2" o:spid="_x0000_s1027" style="position:absolute;mso-wrap-style:square" from="-103,0" to="317,990" strokeweight=".5pt"/>
                  <v:line id="__TH_L3" o:spid="_x0000_s1028" style="position:absolute;mso-wrap-style:square" from="-103,0" to="317,1980" strokeweight=".5pt"/>
                </v:group>
              </w:pict>
            </w:r>
            <w:r w:rsidR="007D53E3">
              <w:rPr>
                <w:rFonts w:ascii="黑体" w:eastAsia="黑体" w:hint="eastAsia"/>
                <w:color w:val="000000"/>
                <w:szCs w:val="21"/>
              </w:rPr>
              <w:t xml:space="preserve">  </w:t>
            </w:r>
          </w:p>
          <w:p w:rsidR="00AA6F8A" w:rsidRDefault="007D53E3">
            <w:pPr>
              <w:jc w:val="center"/>
              <w:rPr>
                <w:rFonts w:ascii="黑体" w:eastAsia="黑体"/>
                <w:color w:val="000000"/>
                <w:szCs w:val="21"/>
              </w:rPr>
            </w:pPr>
            <w:r>
              <w:rPr>
                <w:rFonts w:ascii="黑体" w:eastAsia="黑体" w:hint="eastAsia"/>
                <w:color w:val="000000"/>
                <w:szCs w:val="21"/>
              </w:rPr>
              <w:t xml:space="preserve">   学历层次</w:t>
            </w:r>
          </w:p>
          <w:p w:rsidR="00AA6F8A" w:rsidRDefault="007D53E3">
            <w:pPr>
              <w:jc w:val="center"/>
              <w:rPr>
                <w:rFonts w:ascii="黑体" w:eastAsia="黑体"/>
                <w:color w:val="000000"/>
                <w:szCs w:val="21"/>
              </w:rPr>
            </w:pPr>
            <w:r>
              <w:rPr>
                <w:rFonts w:ascii="黑体" w:eastAsia="黑体" w:hint="eastAsia"/>
                <w:color w:val="000000"/>
                <w:szCs w:val="21"/>
              </w:rPr>
              <w:t xml:space="preserve">  </w:t>
            </w:r>
          </w:p>
          <w:p w:rsidR="00AA6F8A" w:rsidRDefault="007D53E3">
            <w:pPr>
              <w:ind w:firstLineChars="150" w:firstLine="315"/>
              <w:rPr>
                <w:rFonts w:ascii="黑体" w:eastAsia="黑体"/>
                <w:color w:val="000000"/>
                <w:szCs w:val="21"/>
              </w:rPr>
            </w:pPr>
            <w:r>
              <w:rPr>
                <w:rFonts w:ascii="黑体" w:eastAsia="黑体" w:hint="eastAsia"/>
                <w:color w:val="000000"/>
                <w:szCs w:val="21"/>
              </w:rPr>
              <w:t>专业</w:t>
            </w:r>
          </w:p>
          <w:p w:rsidR="00AA6F8A" w:rsidRDefault="00AA6F8A">
            <w:pPr>
              <w:rPr>
                <w:rFonts w:ascii="黑体" w:eastAsia="黑体"/>
                <w:color w:val="000000"/>
                <w:szCs w:val="21"/>
              </w:rPr>
            </w:pPr>
          </w:p>
          <w:p w:rsidR="00AA6F8A" w:rsidRDefault="007D53E3">
            <w:pPr>
              <w:rPr>
                <w:rFonts w:ascii="黑体" w:eastAsia="黑体"/>
                <w:color w:val="000000"/>
                <w:szCs w:val="21"/>
              </w:rPr>
            </w:pPr>
            <w:r>
              <w:rPr>
                <w:rFonts w:ascii="黑体" w:eastAsia="黑体" w:hint="eastAsia"/>
                <w:color w:val="000000"/>
                <w:szCs w:val="21"/>
              </w:rPr>
              <w:t>专业大类</w:t>
            </w:r>
          </w:p>
        </w:tc>
        <w:tc>
          <w:tcPr>
            <w:tcW w:w="2633" w:type="dxa"/>
            <w:vAlign w:val="center"/>
          </w:tcPr>
          <w:p w:rsidR="00AA6F8A" w:rsidRDefault="007D53E3" w:rsidP="00033ED1">
            <w:pPr>
              <w:spacing w:line="260" w:lineRule="exact"/>
              <w:jc w:val="center"/>
              <w:rPr>
                <w:rFonts w:ascii="黑体" w:eastAsia="黑体"/>
                <w:color w:val="000000"/>
                <w:szCs w:val="21"/>
              </w:rPr>
            </w:pPr>
            <w:r>
              <w:rPr>
                <w:rFonts w:ascii="黑体" w:eastAsia="黑体" w:hint="eastAsia"/>
                <w:color w:val="000000"/>
                <w:szCs w:val="21"/>
              </w:rPr>
              <w:t>研究生</w:t>
            </w:r>
          </w:p>
        </w:tc>
        <w:tc>
          <w:tcPr>
            <w:tcW w:w="2693" w:type="dxa"/>
            <w:vAlign w:val="center"/>
          </w:tcPr>
          <w:p w:rsidR="00AA6F8A" w:rsidRDefault="007D53E3" w:rsidP="00033ED1">
            <w:pPr>
              <w:spacing w:line="260" w:lineRule="exact"/>
              <w:jc w:val="center"/>
              <w:rPr>
                <w:rFonts w:ascii="黑体" w:eastAsia="黑体"/>
                <w:color w:val="000000"/>
                <w:szCs w:val="21"/>
              </w:rPr>
            </w:pPr>
            <w:r>
              <w:rPr>
                <w:rFonts w:ascii="黑体" w:eastAsia="黑体" w:hint="eastAsia"/>
                <w:color w:val="000000"/>
                <w:szCs w:val="21"/>
              </w:rPr>
              <w:t>本科</w:t>
            </w:r>
          </w:p>
        </w:tc>
        <w:tc>
          <w:tcPr>
            <w:tcW w:w="2597" w:type="dxa"/>
            <w:vAlign w:val="center"/>
          </w:tcPr>
          <w:p w:rsidR="00AA6F8A" w:rsidRDefault="007D53E3" w:rsidP="00033ED1">
            <w:pPr>
              <w:spacing w:line="260" w:lineRule="exact"/>
              <w:jc w:val="center"/>
              <w:rPr>
                <w:rFonts w:ascii="黑体" w:eastAsia="黑体"/>
                <w:color w:val="000000"/>
                <w:szCs w:val="21"/>
              </w:rPr>
            </w:pPr>
            <w:r>
              <w:rPr>
                <w:rFonts w:ascii="黑体" w:eastAsia="黑体" w:hint="eastAsia"/>
                <w:color w:val="000000"/>
                <w:szCs w:val="21"/>
              </w:rPr>
              <w:t>专科</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中文文秘类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哲学，专门史，中国古代史，中国近现代史，世界史，出版，学科教学（历史），学科教学（语文），中国文学与文化，中国语言文学，汉语国际教育，中国史，考古学，新闻传播学，文物与博物馆</w:t>
            </w:r>
          </w:p>
        </w:tc>
        <w:tc>
          <w:tcPr>
            <w:tcW w:w="2693" w:type="dxa"/>
          </w:tcPr>
          <w:p w:rsidR="00AA6F8A" w:rsidRDefault="007D53E3" w:rsidP="00033ED1">
            <w:pPr>
              <w:spacing w:line="260" w:lineRule="exact"/>
              <w:rPr>
                <w:rFonts w:ascii="宋体" w:hAnsi="宋体"/>
                <w:color w:val="000000"/>
                <w:sz w:val="18"/>
                <w:szCs w:val="18"/>
              </w:rPr>
            </w:pPr>
            <w:r>
              <w:rPr>
                <w:rFonts w:ascii="宋体" w:hAnsi="宋体" w:hint="eastAsia"/>
                <w:color w:val="000000"/>
                <w:sz w:val="18"/>
                <w:szCs w:val="18"/>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哲学，世界史，世界历史，考古学，博物馆学，文物与博物馆学，文物保护技术，汉语国际教育，文物鉴赏与修复，高级文秘，汉语言文学教育，文秘教育，思想政治教育，新媒体与信息网络，戏剧影视文学，播音与主持艺术</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汉语，文物鉴定与修复，文化事业管理，文化市场经营与管理，中国少数民族语言文化，影视广告，新闻采编与制作，电视节目制作，新闻与传播，网络新闻与传播，信息传播与策划，传媒策划与管理，文秘，医学文秘，文秘速录，文化创意与策划，涉外文秘，文秘与办公自动化</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艺术类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艺术学，音乐学，舞蹈学，戏剧戏曲学，电影学，广播电视艺术学，广播电视，美术学，设计艺术学，艺术，文物与博物馆，设计学，艺术设计，戏剧与影视学，美术，考古学，工业设计工程，</w:t>
            </w:r>
            <w:r>
              <w:rPr>
                <w:rFonts w:hint="eastAsia"/>
                <w:color w:val="000000"/>
              </w:rPr>
              <w:t xml:space="preserve"> </w:t>
            </w:r>
            <w:r>
              <w:rPr>
                <w:rFonts w:ascii="宋体" w:hAnsi="宋体" w:hint="eastAsia"/>
                <w:color w:val="000000"/>
                <w:sz w:val="18"/>
                <w:szCs w:val="18"/>
              </w:rPr>
              <w:t>艺术学理论，音乐与舞蹈学</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艺术学，艺术史论，艺术与科技，公共艺术，音乐学，作曲与作曲技术理论，音乐表演，舞蹈学，舞蹈编导，舞蹈表演，音乐科技与艺术，戏剧学，戏剧影视文学，动画，影视摄制，播音与主持艺术，广播电视编导，广播影视编导，书法学，照明艺术，会展</w:t>
            </w:r>
            <w:proofErr w:type="gramStart"/>
            <w:r>
              <w:rPr>
                <w:rFonts w:ascii="宋体" w:hAnsi="宋体" w:hint="eastAsia"/>
                <w:color w:val="000000"/>
                <w:sz w:val="18"/>
                <w:szCs w:val="18"/>
              </w:rPr>
              <w:t>艺</w:t>
            </w:r>
            <w:r>
              <w:rPr>
                <w:rFonts w:ascii="Helvetica" w:hAnsi="Helvetica"/>
                <w:color w:val="000000"/>
                <w:szCs w:val="21"/>
              </w:rPr>
              <w:t>金融</w:t>
            </w:r>
            <w:r>
              <w:rPr>
                <w:rFonts w:ascii="宋体" w:hAnsi="宋体" w:hint="eastAsia"/>
                <w:color w:val="000000"/>
                <w:sz w:val="18"/>
                <w:szCs w:val="18"/>
              </w:rPr>
              <w:t>术</w:t>
            </w:r>
            <w:proofErr w:type="gramEnd"/>
            <w:r>
              <w:rPr>
                <w:rFonts w:ascii="宋体" w:hAnsi="宋体" w:hint="eastAsia"/>
                <w:color w:val="000000"/>
                <w:sz w:val="18"/>
                <w:szCs w:val="18"/>
              </w:rPr>
              <w:t>与技术，表演，导演，录音艺术，影视学，影视艺术技术，数字媒体艺术，电影学，戏剧影视导演，摄影，数字媒体，绘画，雕塑，美术学，中国画，中国画与书法，艺术设计学，艺术设计，戏剧影视美术设计，文物鉴赏与修复，工艺美术，工业设计，视觉传达设计，视觉传达，环境设计，产品设计，服装与服饰设计，影视摄影与制作，文物与博物馆学，考古学，博物馆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音乐表演，舞蹈表演，乐器维修技术，钢琴调律，表演艺术，服装表演，影视表演，戏曲表演，编导，主持与播音，播音与主持，广播电视技术，摄影摄像技术，音像技术，影视多媒体技术，影视动画，影视广告，新闻采编与制作，电视节目制作，电视制片管理，新闻与传播，信息传播与策划，传媒策划与管理，文化创意与策划，影视灯光艺术，数字传媒艺术，电视摄像，作曲技术，录音技术与艺术，杂技表演，乐器维护服务，钢琴伴奏，美术，雕塑艺术设计，雕刻艺术与家具设计，艺术设计，产品造型设计，视觉传达艺术设计，电脑艺术设计，人物形象设计，装潢艺术设计，装饰艺术设计，珠宝首饰工艺及鉴定，旅游工艺品设计与制作，广告设计与制作，多媒体设计与制作，应用艺术设计，陶瓷艺术设计，广告与会展，木材加工技术，舞台艺术设计，首饰设计，皮具设计，动画设计，木雕设计与制作，展览展示艺术设计，灯具设计与工艺，游艇装饰设计与工艺，展示设计，眼镜设计，工艺美术品设计与制作，室内装饰设计，数字媒体设计与制作，游戏设计与制作，数字城市技术，雕刻艺术与工艺，视觉设计，摄影与摄像艺术，工艺绘画，家具设计，出版印刷美术设计，数字空间艺术，湘绣设计与工艺，服装表演与设计，公共艺术，广告与装潢设计，会展艺术设计，模特与礼仪，武术艺术表演，音乐剧表演，歌舞表演，现代传播，网络新闻与编辑，舞台影视技术，影视编导，摄影，媒体营销技术，交互媒体设计，广告设计，平面设计，剪辑，环境艺术设计，数字媒体艺术设计</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法律类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法学理论，法律史，宪法学与行政法学，刑法学，民商法学（含：劳动法学、社会保障法学），诉讼法，诉讼法学，经济法学，环境与资源保护法学，国际法学（含：国际公法、国际私法、国际经济法），军事法学，法学，法律，法律硕士，法律（法学），法律（非法学），法律硕士（法学），法律硕士（非法学），知识产权法学，国际法，经济法，比较法学</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法学，知识产权，监狱学，律师，知识产权法，民商法，法律，法学（法</w:t>
            </w:r>
            <w:proofErr w:type="gramStart"/>
            <w:r>
              <w:rPr>
                <w:rFonts w:ascii="宋体" w:hAnsi="宋体" w:hint="eastAsia"/>
                <w:color w:val="000000"/>
                <w:sz w:val="18"/>
                <w:szCs w:val="18"/>
              </w:rPr>
              <w:t>务</w:t>
            </w:r>
            <w:proofErr w:type="gramEnd"/>
            <w:r>
              <w:rPr>
                <w:rFonts w:ascii="宋体" w:hAnsi="宋体" w:hint="eastAsia"/>
                <w:color w:val="000000"/>
                <w:sz w:val="18"/>
                <w:szCs w:val="18"/>
              </w:rPr>
              <w:t>会计），海商法学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司法助理，法律文秘，司法警务，法律事务，书记官，刑事执行，民事执行，行政执行，刑事侦查技术，司法鉴定技术，安全防范技术，司法信息技术，司法信息安全，经济法律事务，海关国际法律条约与公约，检查事务，法律服务管理</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社会政治类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马克思主义哲学，中国哲学，外国哲学，逻辑学，伦理学，美学，宗教学，科学技术哲学，宗教哲学，哲学，政治学理论，政治学，中外政治制度，科学社会主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史学理论及史学史，考古学及博物馆学，文物与博物馆，历史地理学，历史文献学，专门史，中国古代史，中国近现代史，世界史，图书馆学，情报学，档案学，图书情报，图书情报与档案管理，社会工作，中国史，考古学</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哲学，逻辑学，宗教学，伦理学，政治学与行政学，国际政治，外交学，思想政治教育，国际文化交流，国际政治经济学，国际事务，国际事务与国际关系，政治学、经济学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社会工作，社区管理与服务，青少年工作与管理，社会福利事业管理，家政服务，老年服务与管理，社区康复，听力语言康复技术，音乐康复技术，心理咨询，科技成果中介服务，职业中介服务，现代殡仪技术与管理，戒毒康复，涉外事务管理，公共关系，人民武装，妇女工作与管理，体育场馆管理，商检技术，图书档案管理，家政管理，运动康复，社区矫正，档案管理</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5</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经济类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政治经济学，经济思想史，经济史，西方经济学，世界经济，人口、资源与环境经济学，国民经济学，区域经济学，财政学（</w:t>
            </w:r>
            <w:proofErr w:type="gramStart"/>
            <w:r>
              <w:rPr>
                <w:rFonts w:ascii="宋体" w:hAnsi="宋体" w:hint="eastAsia"/>
                <w:color w:val="000000"/>
                <w:sz w:val="18"/>
                <w:szCs w:val="18"/>
              </w:rPr>
              <w:t>含税收学</w:t>
            </w:r>
            <w:proofErr w:type="gramEnd"/>
            <w:r>
              <w:rPr>
                <w:rFonts w:ascii="宋体" w:hAnsi="宋体" w:hint="eastAsia"/>
                <w:color w:val="000000"/>
                <w:sz w:val="18"/>
                <w:szCs w:val="18"/>
              </w:rPr>
              <w:t>），税务，金融学（</w:t>
            </w:r>
            <w:proofErr w:type="gramStart"/>
            <w:r>
              <w:rPr>
                <w:rFonts w:ascii="宋体" w:hAnsi="宋体" w:hint="eastAsia"/>
                <w:color w:val="000000"/>
                <w:sz w:val="18"/>
                <w:szCs w:val="18"/>
              </w:rPr>
              <w:t>含保险</w:t>
            </w:r>
            <w:proofErr w:type="gramEnd"/>
            <w:r>
              <w:rPr>
                <w:rFonts w:ascii="宋体" w:hAnsi="宋体" w:hint="eastAsia"/>
                <w:color w:val="000000"/>
                <w:sz w:val="18"/>
                <w:szCs w:val="18"/>
              </w:rPr>
              <w:t>学），产业经济学，国际贸易学，劳动经济学，统计学，数量经济学，国防经济，技术经济及管理，农业经济管理，林业经济管理，农林经济管理，渔业经济管理，教育经济与管理，应用统计，金融，保险，资产评估，国际贸易，农村与区域发展，中国少数民族经济，国际商务，金融学，理论经济学，应用经济学，企业管理，工商管理，工商管理硕士</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经济学，国际经济与贸易，财政学，金融学，国民经济管理，贸易经济，保险，金融工程，税务，信用管理，网络经济学，体育经济，投资学，环境资源与发展经济学，资源与环境经济学，海洋经济学，国际文化贸易，会展经济与管理，经济与行政管理，经济与工商管理，工商管理，经济统计学，商务经济学，能源经济，保险学，金融数学，经济与金融，农业经济管理，林业经济管理，农林经济管理，农村区域发展，渔业经济管理，资产评估，现代农业管理，金融管理，国际市场营销，金融保险，国际贸易，市场营销，金融，统计学，税收学，国际商务，电子商务，工程造价，工程管理，财务管理</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财政，财务管理，税务，金融管理与实务，国际金融，金融与证券，金融保险，金融与保险，保险实务，医疗保险实务，资产评估，资产评估与管理，证券投资与管理，投资与理财，证券与期货，经济管理，经济信息管理，国际经济与贸易，国际贸易实务，国际商务，商务经纪与代理，产权交易与实务，信用管理，农村合作金融，机动车保险实务，农业经济管理，林业经济管理，渔业经济管理，农林经济管理，林业经济信息管理，农村经济管理，国际航运保险与公估，经济与行政管理，国际贸易，经济贸易</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6</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公共管理类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项目管理，教育领导与管理，农村与区域发展，教育管理，公共管理硕士，工商管理，旅游管理，工商管理硕士，政治学理论，企业管理</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国民经济管理，信用管理，海关管理，海事管理，海洋管理，边防管理，公安管理学，管理科学，信息管理与信息系统，管理科学工程，人力资源管理，行政管理，政治学与行政学，公共事业管理，工商管理，市场营销，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资源环境与城乡规划管理，农村行政管理，乡镇企业管理，城市管理与监察，工商行政管理，管理科学与工程，交通管理，图书馆学，档案学，保密管理，管理工程，档案管理，卫生事业管理，经济与行政管理，工程管理，社会工作，社会学，行政管理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社会工作</w:t>
            </w:r>
          </w:p>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系认证，卫生监督，卫生信息管理，公共卫生管理，电子政务，经济管理，经济信息管理，灾害救援与管理，客运站</w:t>
            </w:r>
            <w:proofErr w:type="gramStart"/>
            <w:r>
              <w:rPr>
                <w:rFonts w:ascii="宋体" w:hAnsi="宋体" w:hint="eastAsia"/>
                <w:color w:val="000000"/>
                <w:sz w:val="18"/>
                <w:szCs w:val="18"/>
              </w:rPr>
              <w:t>务</w:t>
            </w:r>
            <w:proofErr w:type="gramEnd"/>
            <w:r>
              <w:rPr>
                <w:rFonts w:ascii="宋体" w:hAnsi="宋体" w:hint="eastAsia"/>
                <w:color w:val="000000"/>
                <w:sz w:val="18"/>
                <w:szCs w:val="18"/>
              </w:rPr>
              <w:t>管理，知识产权管理，文化艺术管理，工商行政管理，教育管理，档案管理，经济与行政管理，旅游管理</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7</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工商管理类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管理科学与工程，会计学，会计，会计硕士，企业管理（含：财务管理、市场营销，旅游管理，技术经济及管理，人力资源管理），工程管理，项目管理，工商管理, 工商管理硕士，工业工程，物流工程，国际商务</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工业工程，工程管理，工程造价，工程造价管理，房地产经营管理，产品质量工程，项目管理，工商管理，市场营销，财务管理，人力资源管理，文化产业管理，旅游管理，商品学，审计学，电子商务，物流，电子商务物流，物流管理，物流工程，国际物流，物流与供应链管理，国际商务，特许经营管理，连锁经营管理，资产评估，商务策划管理，酒店管理，物业管理，物业设施管理，会计学，管理科学，管理科学与工程，劳动关系，采购管理，标准化工程，质量管理工程，房地产开发与管理，保密管理，会展经济与管理，体育经济与管理，金融管理，国际市场营销，管理工程，金融保险，经济与行政管理，市场营销教育，财务会计教育，销售管理，商务管理</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市场营销，网络营销，市场开发与营销，营销与策划，医药营销，电子商务，工商企业管理，工商行政管理，商务管理，连锁经营管理，物流，电子商务物流，物流管理，物业管理，旅游管理，涉外旅游，导游，旅行社经营管理，景区开发与管理，酒店管理，餐饮管理，餐饮管理与服务，烹饪工艺与营养，企业资源计划管理，招商管理，采购供应管理，项目管理，乡镇企业管理，广告经营与管理，会展策划与管理，历史文化旅游，旅游服务与管理，休闲服务与管理，西餐工艺，经济管理，经济信息管理，数字媒体设备管理，信用管理，物流园区金融管理，村镇银行经营管理，商务信息管理，合作社经营管理，客户服务管理，国际工程物流管理，拍卖与典当管理，旅游传媒，英语导游，中西面点工艺，餐饮食品安全，婚庆服务与管理，国际质量管理体系认证，知识产权管理，古玩艺术品投资管理，高尔夫球场服务与管理，运动休闲服务与管理，心理健康教育，高尔夫服务与管理，高尔夫运动技术与管理，建筑工程管理，资产评估，经济与行政管理，销售管理，国际商务</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8</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商务贸易类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国际贸易学，国际商务，国际贸易</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国际经济与贸易，贸易经济，经济贸易，国际文化贸易，经济与金融，电子商务，物流，物流管理，国际物流，国际商务，商务策划管理，商务管理，电子商务物流，金融管理，市场营销，国际市场营销，金融保险，国际贸易</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经济管理，经济信息管理，国际经济与贸易，国际贸易实务，国际商务，商务经纪与代理，电子商务，物流，物流管理，移动商务，国际贸易，商务管理，市场营销</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9</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财务财会类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会计学，财政学（</w:t>
            </w:r>
            <w:proofErr w:type="gramStart"/>
            <w:r>
              <w:rPr>
                <w:rFonts w:ascii="宋体" w:hAnsi="宋体" w:hint="eastAsia"/>
                <w:color w:val="000000"/>
                <w:sz w:val="18"/>
                <w:szCs w:val="18"/>
              </w:rPr>
              <w:t>含税收学</w:t>
            </w:r>
            <w:proofErr w:type="gramEnd"/>
            <w:r>
              <w:rPr>
                <w:rFonts w:ascii="宋体" w:hAnsi="宋体" w:hint="eastAsia"/>
                <w:color w:val="000000"/>
                <w:sz w:val="18"/>
                <w:szCs w:val="18"/>
              </w:rPr>
              <w:t>），税务，会计，会计硕士，金融，金融硕士，金融学，审计</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财政学，金融学，会计学，财务管理，会计信息技术，财务会计与审计，国际会计，财务会计教育，法学（法</w:t>
            </w:r>
            <w:proofErr w:type="gramStart"/>
            <w:r>
              <w:rPr>
                <w:rFonts w:ascii="宋体" w:hAnsi="宋体" w:hint="eastAsia"/>
                <w:color w:val="000000"/>
                <w:sz w:val="18"/>
                <w:szCs w:val="18"/>
              </w:rPr>
              <w:t>务</w:t>
            </w:r>
            <w:proofErr w:type="gramEnd"/>
            <w:r>
              <w:rPr>
                <w:rFonts w:ascii="宋体" w:hAnsi="宋体" w:hint="eastAsia"/>
                <w:color w:val="000000"/>
                <w:sz w:val="18"/>
                <w:szCs w:val="18"/>
              </w:rPr>
              <w:t>会计），审计学，审计学（ACCA方向），会计，金融工程，保险学，经济学，税收学，国际经济与贸易</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财政，财务管理，财务信息管理，会计，会计学，会计电算化，财务电算化，会计与统计核算，会计与审计，审计实务，统计实务，会计信息技术，涉外会计，财会，国际会计，保险，税务</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10</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税务税收类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税务，税务硕士</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税务，财税，税收学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税务</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11</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统计类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统计学，系统理论，应用统计，应用统计硕士，概率论与数理统计</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统计学，系统理论，系统科学与工程，应用统计学，经济统计学，经济学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会计与统计核算，统计实务，卫生统计，卫生统计学，卫生财会统计，财务会计统计，财务会计与统计</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12</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审计类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审计，审计硕士</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审计学，财务会计与审计，审计学（ACCA方向）</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会计与审计，审计实务</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13</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教育类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教育学原理，课程与教学论，教育史，比较教育学，比较教育史，学前教育学，小学教育学，高等教育学，成人教育学，职业技术教育学，特殊教育学，教育技术学，现代教育技术，思想政治教育，基础心理学，发展与教育心理学，应用心理学，心理学，</w:t>
            </w:r>
            <w:r>
              <w:rPr>
                <w:rFonts w:ascii="Helvetica" w:hAnsi="Helvetica"/>
                <w:color w:val="333333"/>
                <w:szCs w:val="21"/>
              </w:rPr>
              <w:t>心理健康教育</w:t>
            </w:r>
            <w:r>
              <w:rPr>
                <w:rFonts w:ascii="Helvetica" w:hAnsi="Helvetica" w:hint="eastAsia"/>
                <w:color w:val="333333"/>
                <w:szCs w:val="21"/>
              </w:rPr>
              <w:t>，</w:t>
            </w:r>
            <w:r>
              <w:rPr>
                <w:rFonts w:ascii="宋体" w:hAnsi="宋体" w:hint="eastAsia"/>
                <w:color w:val="000000"/>
                <w:sz w:val="18"/>
                <w:szCs w:val="18"/>
              </w:rPr>
              <w:t>体育人文社会学，运动人体科学，体育教育训练学，民族传统体育学，体育学，体育教学，教育，教育学，汉语国际教育，体育，应用心理，学科教学（分学科），教育管理，运动训练，学前教育，教育法学，各类师范专业</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教育学，学前教育，特殊教育，教育技术学，小学教育，小学教育学，艺术教育，人文教育，科学教育，言语听觉科学，华文教育，心理学，应用心理学，心理健康教育，体育教育，音乐教育，运动训练，社会体育，运动人体科学，民族传统体育，运动康复，运动康复与健康，休闲体育，社会体育指导与管理，武术与民族传统体育，运动科学，农艺教育，园艺教育，特用作物教育，畜禽生产教育，水产养殖教育，应用生物教育，农产品储运与加工教育，农业经营管理教育，机械制造工艺教育，机械维修及检测技术教育，机电技术教育，电气技术教育，汽车维修工程教育，应用电子技术教育，食品工艺教育，建筑工程教育，服装设计与工艺教育，装潢设计与工艺教育，旅游管理与服务教育，食品营养与检验教育，烹饪与营养教育，财务会计教育，文秘教育，市场营销教育，职业技术教育管理，教育技术，汉语言文学教育，汉语国际教育，思想政治教育，各类师范专业</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语文教育，数学教育，英语教育，物理教育，化学教育，生物教育，历史教育，地理教育，音乐教育，美术教育，思想政治教育，初等教育，学前教育，现代教育技术，特殊教育，儿童康复，人群康复，小学教育，早期教育，幼教保育，综合文科教育，综合理科教育，计算机教育，教育管理，书法教育，俄语教育，舞蹈教育，艺术教育，科学教育，茶文化，实验管理与教学，听力语言康复技术，音乐康复技术，中国少数民族语言文化，应用心理学，心理咨询与心理健康教育，心理健康教育，体育教育，竞技体育，运动训练，社会体育，体育保健，体育服务与管理，武术，民族传统体育，太极拳，手语翻译，小学英语教育，计算机科学教育，各类师范专业</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14</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外国语言文学类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英语语言文学，俄语语言文学，法语语言文学，德语语言文学，日语语言文学，印度语言文学，西班牙语语言文学，阿拉伯语语言文学，欧洲语言文学，亚非语言文学，外国语言学及应用语言学，学科教学（英语），翻译，英语口译，英语笔译，日语笔译，日语口译，外国语言文学</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英语，俄语，德语，法语，西班牙语，阿拉伯语，日语，波斯语，朝鲜语，菲律宾语，梵语巴利语，印度尼西亚语，印地语，柬埔寨语，老挝语，缅甸语，马来语，蒙古语，僧加罗语，泰语，乌尔都语，希伯</w:t>
            </w:r>
            <w:proofErr w:type="gramStart"/>
            <w:r>
              <w:rPr>
                <w:rFonts w:ascii="宋体" w:hAnsi="宋体" w:hint="eastAsia"/>
                <w:color w:val="000000"/>
                <w:sz w:val="18"/>
                <w:szCs w:val="18"/>
              </w:rPr>
              <w:t>莱</w:t>
            </w:r>
            <w:proofErr w:type="gramEnd"/>
            <w:r>
              <w:rPr>
                <w:rFonts w:ascii="宋体" w:hAnsi="宋体" w:hint="eastAsia"/>
                <w:color w:val="000000"/>
                <w:sz w:val="18"/>
                <w:szCs w:val="18"/>
              </w:rPr>
              <w:t>语，越南语，豪</w:t>
            </w:r>
            <w:proofErr w:type="gramStart"/>
            <w:r>
              <w:rPr>
                <w:rFonts w:ascii="宋体" w:hAnsi="宋体" w:hint="eastAsia"/>
                <w:color w:val="000000"/>
                <w:sz w:val="18"/>
                <w:szCs w:val="18"/>
              </w:rPr>
              <w:t>萨</w:t>
            </w:r>
            <w:proofErr w:type="gramEnd"/>
            <w:r>
              <w:rPr>
                <w:rFonts w:ascii="宋体" w:hAnsi="宋体" w:hint="eastAsia"/>
                <w:color w:val="000000"/>
                <w:sz w:val="18"/>
                <w:szCs w:val="18"/>
              </w:rPr>
              <w:t>语，斯瓦希里语，阿尔巴尼亚语，保加利亚语，波兰语，捷克语，罗马尼亚语，葡萄牙语，瑞典语，塞尔维亚语，塞尔维亚—克罗地亚语，塞尔维亚语—克罗地亚语，土耳其语，希腊语，匈牙利语，意大利语，捷克－斯洛伐克语，捷克语－斯洛伐克语，泰米尔语，普什图语，世界语，孟加拉语，尼泊尔语，克罗地亚语，爱尔兰语，荷兰语，芬兰语，乌克兰语，挪威语，丹麦语，立陶宛语，爱沙尼亚语，马耳他语，拉脱维亚语，斯洛文尼亚语，哈萨克语，乌兹别克语，祖鲁语，冰岛语，翻译，商贸英语，生物医学英语，英语翻译，经贸英语，外贸英语，英语（师范），商务英语</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应用英语，应用日语，应用俄语，应用德语，应用法语，应用韩语，商务英语，旅游英语，商务日语，旅游日语，应用西班牙语，应用阿拉伯语，应用意大利语，应用越南语，应用泰国语，应用缅甸语，应用柬埔寨语，应用老挝语，应用蒙古语，应用外国语，应用葡萄牙语，应用印尼语，应用波斯语，应用马来语，国际商务日语，实用英语，经贸英语，外贸英语</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15</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公安类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公安学，公安技术，警务，警务硕士，警察科学</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刑事技术，消防工程，安全防范，安全防范工程，交通管理工程，核生化消防，公安视听技术，治安学，边防管理，火灾勘查，禁毒学，警犬技术，经济犯罪侦查，边防指挥，警卫学，公安情报学，犯罪学，公安管理，公安管理学，涉外警务，侦查学，警务指挥与战术，消防指挥，国内安全保卫，抢险救援指挥与技术，网络安全与执法，刑事科学技术，刑事侦查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侦查，经济犯罪侦查，安全保卫，警卫，治安管理，交通管理，警察管理，公共安全管理，信息网络安全监察，信息网络与安全监察，防火管理，森林消防，边防检查，边境管理，禁毒，警察指挥与战术，边防指挥，边防船艇指挥，边防通信指挥，消防指挥，参谋业务，抢险救援，刑事技术，警犬技术，船艇动力管理，船艇技术，边防机要，部队政治工作，部队财务会计，部队后勤管理，监狱管理，司法警务，劳教管理，应用法制心理技术，罪犯心理测量与矫正技术，司法会计，毒品犯罪矫治，涉毒人员矫治，社区矫正，职务犯罪预防与控制，安全技术与文秘，刑事侦查，特警，刑事科学技术，国内安全保卫，强制隔离戒毒管理，刑事侦查技术，安全防范技术，司法信息技术，司法信息安全</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16</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监所管理类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管理科学与工程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监狱学，监所管理，侦查学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监狱管理，劳教管理，司法警务，罪犯心理测量与矫正技术，毒品犯罪矫治，涉毒人员矫治，监狱信息技术与应用，社区矫正，监所管理，刑事执行，强制隔离戒毒管理，刑事侦查技术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17</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计算机（大类）类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计算机系统结构，计算机应用技术，系统工程，计算机技术，计算机科学与技术，专业大类序号为18、19、20的所有专业</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计算机科学与技术，电子与计算机工程，空间信息与数字技术，计算机通信工程，电子商务，计算机及应用，专业大类序号为18、19、20的所有专业</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计算机应用技术，计算机多媒体技术，计算机系统维护，计算机硬件与外设，计算机信息管理，图形图像制作，</w:t>
            </w:r>
            <w:proofErr w:type="gramStart"/>
            <w:r>
              <w:rPr>
                <w:rFonts w:ascii="宋体" w:hAnsi="宋体" w:hint="eastAsia"/>
                <w:color w:val="000000"/>
                <w:sz w:val="18"/>
                <w:szCs w:val="18"/>
              </w:rPr>
              <w:t>动漫设计</w:t>
            </w:r>
            <w:proofErr w:type="gramEnd"/>
            <w:r>
              <w:rPr>
                <w:rFonts w:ascii="宋体" w:hAnsi="宋体" w:hint="eastAsia"/>
                <w:color w:val="000000"/>
                <w:sz w:val="18"/>
                <w:szCs w:val="18"/>
              </w:rPr>
              <w:t>与制作，航空计算机技术与应用，广告媒体开发，三维动画设计，计算机音乐制作，嵌入式技术与应用，智能监控技术，数据库开发与管理，计算机速录，文秘与办公自动化，计算机科学教育，计算机应用与维护，计算机应用，专业大类序号为18、19、20的所有专业</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18</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计算机（软件）类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计算机软件与理论，软件工程，计算机科学与技术</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计算机软件，软件工程，计算机应用软件，信息与计算科学，信息管理与信息系统，数字媒体技术，信息技术应用与管理，计算机科学与技术</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软件技术，软件测试技术，软件开发与项目管理，游戏软件，网络软件开发技术，软件外包服务</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19</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计算机（网络管理）类</w:t>
            </w:r>
          </w:p>
        </w:tc>
        <w:tc>
          <w:tcPr>
            <w:tcW w:w="2633" w:type="dxa"/>
          </w:tcPr>
          <w:p w:rsidR="00AA6F8A" w:rsidRDefault="00AA6F8A" w:rsidP="00033ED1">
            <w:pPr>
              <w:spacing w:line="260" w:lineRule="exact"/>
              <w:jc w:val="left"/>
              <w:rPr>
                <w:rFonts w:ascii="宋体" w:hAnsi="宋体"/>
                <w:color w:val="000000"/>
                <w:sz w:val="18"/>
                <w:szCs w:val="18"/>
              </w:rPr>
            </w:pP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网络工程，物联网工程，信息安全，计算机科学与技术，信息管理与信息系统</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计算机网络技术，网络系统管理，计算机网络与安全管理，网站规划与开发技术，数据通信与网络系统，网络数字媒体，物联网应用技术，信息工程与网络技术，计算机网络管理</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20</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电子信息类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物理电子学，电路与系统，微电子学与固体电子学，电磁场与微波技术，通信与信息系统，信号与信息处理，电子科学与技术，电子与通信工程，信息与通信工程，计算机科学与技术，控制科学与工程，现代教育技术，集成电路工程，光学工程，农业信息化，控制理论与控制工程，模式识别与智能系统</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假肢矫形工程，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抗技术</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电子信息工程技术，应用电子技术，电子技术应用，电子测量技术与仪器，电子仪器仪表与维修，电子设备与运行管理，电子声像技术，电子工艺与管理，信息安全技术，图文信息技术，微电子技术，无线电技术，广播电视网络技术，有线电视工程技术，通信技术，移动通信技术，计算机通信，计算机网络技术，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光纤通信，邮政通信，通讯工程设计与管理，通信工程设计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信息安全与管理，会计信息技术，信息技术，光电技术应用</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21</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机电控制类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电机与电器，电力系统及其自动化，高电压与绝缘技术，电力电子与电力传动，电工理论与新技术，控制理论与控制工程，检测技术与自动化装置，系统工程，模式识别与智能系统，导航、制导与控制，精密仪器及机械，测试计量技术及仪器，控制工程，电气工程，控制科学与工程，农业电气化与自动化，机械电子工程，仪器科学与技术，仪器仪表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电气工程及其自动化，电气工程与自动化，自动化，工业电气自动化，电力工程与管理，农业电气化与自动化，测控技术与仪器，电子信息技术及仪器，智能电网信息工程，光源与照明，</w:t>
            </w:r>
            <w:proofErr w:type="gramStart"/>
            <w:r>
              <w:rPr>
                <w:rFonts w:ascii="宋体" w:hAnsi="宋体" w:hint="eastAsia"/>
                <w:color w:val="000000"/>
                <w:sz w:val="18"/>
                <w:szCs w:val="18"/>
              </w:rPr>
              <w:t>微机电</w:t>
            </w:r>
            <w:proofErr w:type="gramEnd"/>
            <w:r>
              <w:rPr>
                <w:rFonts w:ascii="宋体" w:hAnsi="宋体" w:hint="eastAsia"/>
                <w:color w:val="000000"/>
                <w:sz w:val="18"/>
                <w:szCs w:val="18"/>
              </w:rPr>
              <w:t>系统工程，轨道交通信号与控制，过程装备与控制工程，材料成型及控制工程，工业自动化，电气自动化，电气工程与智能控制，机械电子工程，自动化（数控技术），机械设计制造及其自动化</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发电厂及电力系统，电厂设备运行与维护，电厂热能动力装置，火电厂集控运行，小型水电站及电力网，供用电技术，电网监控技术，电力系统继电保护与自动化，高压输配电线路施工运行与维护，农村电气化技术，电厂化学，机电一体化技术，电气自动化技术，生产过程自动化技术，电力系统自动化技术，计算机控制技术，工业网络技术，检测技术及应用，理化测试及质检技术，液压与气动技术，机电设备维修与管理，数控设备应用与维护，自动化生产设备应用，医用电子仪器与维护，医学影像设备管理与维护，输变电工程技术，冶金设备应用与维护，电气设备应用与维护，电力客户服务与管理，电力电子技术，核电站动力装置，风电系统运行维护与检修技术，电气测控技术，电气工程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22</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机械工程类</w:t>
            </w:r>
          </w:p>
        </w:tc>
        <w:tc>
          <w:tcPr>
            <w:tcW w:w="2633" w:type="dxa"/>
          </w:tcPr>
          <w:p w:rsidR="00AA6F8A" w:rsidRDefault="007D53E3" w:rsidP="00033ED1">
            <w:pPr>
              <w:spacing w:line="260" w:lineRule="exact"/>
              <w:jc w:val="left"/>
              <w:rPr>
                <w:rFonts w:ascii="宋体" w:hAnsi="宋体" w:cs="宋体"/>
                <w:color w:val="000000"/>
                <w:sz w:val="18"/>
                <w:szCs w:val="18"/>
              </w:rPr>
            </w:pPr>
            <w:r>
              <w:rPr>
                <w:rFonts w:ascii="宋体" w:hAnsi="宋体" w:hint="eastAsia"/>
                <w:color w:val="000000"/>
                <w:sz w:val="18"/>
                <w:szCs w:val="18"/>
              </w:rPr>
              <w:t>机械制造及其自动化，机械电子工程，机械设计及理论，车辆工程，工程热物理，热能工程，动力机械及工程，流体机械及工程，制冷及低温工程，化工过程机械，控制工程，控制理论与控制工程，工业设计工程，控制科学与工程，机械工程，工业工程，农业机械化工程，精密仪器及机械，动力工程及工程热物理</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机械设计制造及自动化，机械制造及自动化，材料成型及控制工程，工业设计，过程装备与控制工程，自动化，机械工程及自动化，机械工程及其自动化，车辆工程，机械电子工程，汽车服务工程，制造自动化与测控技术，测控技术与仪器，</w:t>
            </w:r>
            <w:proofErr w:type="gramStart"/>
            <w:r>
              <w:rPr>
                <w:rFonts w:ascii="宋体" w:hAnsi="宋体" w:hint="eastAsia"/>
                <w:color w:val="000000"/>
                <w:sz w:val="18"/>
                <w:szCs w:val="18"/>
              </w:rPr>
              <w:t>微机电</w:t>
            </w:r>
            <w:proofErr w:type="gramEnd"/>
            <w:r>
              <w:rPr>
                <w:rFonts w:ascii="宋体" w:hAnsi="宋体" w:hint="eastAsia"/>
                <w:color w:val="000000"/>
                <w:sz w:val="18"/>
                <w:szCs w:val="18"/>
              </w:rPr>
              <w:t>系统工程，制造工程，体育装备工程，医疗器械工程，农业机械化及其自动化，机械工程，机械工艺技术，标准化工程，质量管理工程，自动化（数控技术），数控加工与模具设计，工业工程</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机械设计与制造，机械制造与自动化，机械制造及自动化，数控技术，电机与电器，玩具设计与制造，模具设计与制造，材料成型与控制技术，焊接技术及自动化，工业设计，计算机辅助设计与制造，精密机械技术，医疗器械制造与维护，汽车制造与装配技术，汽车检测与维修，汽车检测与维修技术，汽车电子技术，汽车改装技术，汽车技术服务与营销，汽车整形技术，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电线电缆制造技术，锁具设计与工艺，乐器制造技术，包装自动化技术，医疗电子工程，设备安装技术，医用治疗设备应用技术，冶金设备应用与维护，电气设备应用与维护，物流工程技术，汽车运用与维修，摩托车制造与维修，汽车营销与维修，农业机械应用技术，导弹维修，工程机械技术服务与营销，公路机械化施工技术，人造板自动化与生产技术，风力发电设备制造与安装，金属制品加工技术，产品质量控制及生产管理，风能发电设备制造与维修，锻造与冲压，农业机械制造与装配，起重运输机械设计与制造，阀门设计与制造，低压电器制造及应用，玩具质量检验与管理，电梯工程技术，放射治疗技术及设备，光机电应用技术，冶金动力工程，电梯维护与管理，机床再制造技术，医学检验仪器管理与维护，汽车服务与管理，二手车鉴定与评估，汽车定损与评估，汽车造型技术，汽摩零部件制造，新能源汽车维修技术，新能源汽车技术，汽车运用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23</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交通工程类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道路与铁道工程，交通信息工程及控制，交通运输规划与管理，交通运输工程，载运工具运用工程，轮机工程，桥梁与隧道工程，物流工程，油气储运工程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道路桥梁与渡河工程，交通运输，交通工程，油气储运工程，飞行技术，航海技术，轮机工程，物流工程，海事管理，交通设备信息工程，交通建设与装备，交通设备与控制工程，救助与打捞工程,船舶电子电气工程，船舶与海洋工程，交通管理工程，轨道交通信号与控制，海洋技术，海洋工程与技术，交通土建工程，工程造价管理，工程造价，土木工程</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公路运输与管理，高等级公路维护与管理，路政管理，汽车运用技术，交通安全与智能控制，城市交通运输，公路监理，道路桥梁工程技术，工程机械控制技术，工程机械运用与维护，公路机械化施工技术，公路工程管理，公路工程造价管理，交通运营管理，公路工程检测技术，高速铁道技术，电气化铁道技术，铁道车辆，铁道机车车辆，铁道通信信号，铁道交通运营管理，铁道运输经济，铁道工程技术，高速动车组检修技术，高速动车组驾驶，高速铁路工程及维护技术，动车组技术，国际工程施工技术，高速动车组驾驶与维修，高速铁路动车乘务，高速铁路信号控制，城市轨道交通车辆，城市轨道交通控制，城市轨道交通工程技术，城市轨道交通运营管理，航海技术，水运管理，国际航运业务管理，海事管理，轮机工程技术，船舶工程技术，船舶检验，航道工程技术，船机制造与维修，船舶舾装，国际油轮乘务，海上救捞技术，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备与试车，民航空中安全保卫，管道工程技术，管道工程施工，管道运输管理</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24</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航道港口类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港口、海岸及近海工程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港口航道与海岸工程，港口海岸及治河工程，航海技术</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航道工程技术，港口业务管理，港口物流设备与自动控制，集装箱运输管理，港口工程技术，报关与国际货运，港口海岸及治河工程，港口海岸与治河工程，国际航运业务管理，港口与航运管理，港口机械应用技术，港口物流管理，港口电气技术，航空港安全检查，港口与航道工程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25</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船舶工程类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船舶与海洋结构物设计制造，轮机工程，水声工程，</w:t>
            </w:r>
            <w:r>
              <w:rPr>
                <w:rFonts w:ascii="宋体" w:hAnsi="宋体" w:cs="Arial"/>
                <w:color w:val="000000"/>
                <w:sz w:val="18"/>
                <w:szCs w:val="18"/>
              </w:rPr>
              <w:t>船舶与海洋工程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船舶与海洋工程，海洋工程与技</w:t>
            </w:r>
            <w:r>
              <w:rPr>
                <w:rFonts w:hint="eastAsia"/>
                <w:color w:val="000000"/>
                <w:sz w:val="18"/>
                <w:szCs w:val="18"/>
              </w:rPr>
              <w:t>术，海洋资源开发技术，海</w:t>
            </w:r>
            <w:r>
              <w:rPr>
                <w:rFonts w:ascii="宋体" w:hAnsi="宋体" w:hint="eastAsia"/>
                <w:color w:val="000000"/>
                <w:sz w:val="18"/>
                <w:szCs w:val="18"/>
              </w:rPr>
              <w:t>洋技术</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船舶工程技术，船舶机械工程技术，船舶检验，轮机工程技术，船舶栖装，船机制造与维修，船舶电气工程技术，国际油轮乘务，船舶电子电器技术，游艇设计与制造，船舶通信与导航</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26</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水利工程类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水文学及水资源，水力学及河流动力学，水工结构工程，水利水电工程，港口、海岸及近海工程，水利工程，市政工程，农业水土工程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水利水电工程，水文与水资源工程，水文学及水资源，水文学与水资源，地下水科学与工程，港口航道与海岸工程，水资源与海洋工程，农业水利工程，水务工程，给水排水，给水排水工程，给排水工程，水利水电与港航工程，给排水科学与工程</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Pr>
                <w:rFonts w:ascii="宋体" w:hAnsi="宋体" w:hint="eastAsia"/>
                <w:color w:val="000000"/>
                <w:sz w:val="18"/>
                <w:szCs w:val="18"/>
              </w:rPr>
              <w:t>务</w:t>
            </w:r>
            <w:proofErr w:type="gramEnd"/>
            <w:r>
              <w:rPr>
                <w:rFonts w:ascii="宋体" w:hAnsi="宋体" w:hint="eastAsia"/>
                <w:color w:val="000000"/>
                <w:sz w:val="18"/>
                <w:szCs w:val="18"/>
              </w:rPr>
              <w:t>管理，水利工程监理，水利工程施工监理，水电站动力设备与管理，机电设备运行与维护，机电排灌设备与管理，水土保持，水环境监测与分析，水电站设备与管理，水利，农业水利技术，水利工程造价管理，水利工程实验与检测技术，水利水电工程造价管理</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27</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城建规划类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城乡规划学，城市规划与设计（含：风景园林规划与设计），设计学，市政工程，建筑历史与理论，建筑设计及其理论，建筑技术科学，城市规划，风景园林，风景园林学，城市与区域规划，建筑学，园林植物与观赏园艺，建筑与土木工程，土木水利</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建筑学，城市规划，景观学，风景园林，园艺，园林，城市地下空间工程，景观设计，景观建筑设计，人文地理与城乡规划，城乡规划，资源环境与城乡规划管理，现代园艺，环境设计，历史建筑保护工程，土木工程</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室内设计技术，环境艺术设计，园林工程技术，城镇规划，城市管理与监察，城镇建设，市政工程技术，建筑设计技术，景观设计，园林规划设计，建筑室内设计</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28</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土地管理类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地图制图学与地理信息工程，土壤学，地图学与地理信息系统，自然地理学，人文地理学，地理学，土地资源管理</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大地测量，地理科学，地理信息系统，地理信息科学，土地资源管理，土地管理，土地资源管理（国土资源与房地产方向），土地规划与管理，国土整治与规划，土地管理及房地产，土地管理及房地产开发，资源环境与城乡规划管理，地籍测量与土地管理，地籍测量与土地信息学，国土资源管理，国土资源开发与管理，国土规划与整治，土地规划与利用，自然地理与资源环境，人文地理与城乡规划，城市规划，城乡规划</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地籍测绘与土地管理信息技术，土地管理与地籍测量，地籍测绘与土地管理，地籍测量与土地管理，地籍测量与土地信息学，国土资源管理，国土资源开发与管理，土地规划与利用</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 xml:space="preserve">29 </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测绘类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大地测量学与测量工程，摄影测量与遥感，地图学与地理信息系统，地图制图学与地理信息工程，测绘工程，测绘科学与技术</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测绘工程，遥感科学与技术，空间科学与数字技术，</w:t>
            </w:r>
            <w:proofErr w:type="gramStart"/>
            <w:r>
              <w:rPr>
                <w:rFonts w:ascii="宋体" w:hAnsi="宋体" w:hint="eastAsia"/>
                <w:color w:val="000000"/>
                <w:sz w:val="18"/>
                <w:szCs w:val="18"/>
              </w:rPr>
              <w:t>地理国情</w:t>
            </w:r>
            <w:proofErr w:type="gramEnd"/>
            <w:r>
              <w:rPr>
                <w:rFonts w:ascii="宋体" w:hAnsi="宋体" w:hint="eastAsia"/>
                <w:color w:val="000000"/>
                <w:sz w:val="18"/>
                <w:szCs w:val="18"/>
              </w:rPr>
              <w:t>监测，大地测量，地理信息科学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工程测量技术，工程测量与监理，摄影测量与遥感技术，大地测量与卫星定位技术，大地测量与GPS定位技术，地理信息系统与地图制图技术，地籍测绘与土地管理信息技术，矿山测量，测绘与地理信息技术，测绘工程技术，测绘与地质工程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30</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建筑工程类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建筑历史与理论，建筑设计及其理论，城乡规划学，城市规划与设计（含：风景园林规划与设计），建筑技术科学，岩土工程，结构工程，市政工程，工程力学，供热、供燃气、通风及空调工程，防灾减灾工程及防护工程，桥梁与隧道工程，城市规划，风景园林，风景园林学，建筑学，建筑与土木工程，土木工程，土木水利，工程管理，项目管理</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 xml:space="preserve">建筑学，建筑工程，土木工程，建筑环境与设备工程，环境设计，给水排水工程，城市地下空间工程，城市规划，历史建筑保护工程，景观建筑设计，水务工程，建筑设施智能技术，给排水科学与工程，建筑电气与智能化，景观学，风景园林，园林，道路桥梁与渡河工程，工程力学，工程结构分析，建筑环境与能源应用工程，标准化工程，质量管理工程，工业与民用建筑，给水排水，给排水工程，工民建，工程管理，工程造价，工程造价管理 </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建筑设计技术，建筑装饰工程技术，中国古建筑工程技术，室内设计技术，环境艺术设计，景观设计，建筑室内设计，园林工程技术，城镇规划，城市管理与监察，建筑工程技术，地下工程与隧道工程技术，基础工程技术，建筑设备工程技术，供热通风与空调工程技术，建筑电气工程技术，楼宇智能化工程技术，工程造价，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程管理，建筑动画设计与制作，建筑钢结构工程技术，混凝土构件工程技术，光</w:t>
            </w:r>
            <w:proofErr w:type="gramStart"/>
            <w:r>
              <w:rPr>
                <w:rFonts w:ascii="宋体" w:hAnsi="宋体" w:hint="eastAsia"/>
                <w:color w:val="000000"/>
                <w:sz w:val="18"/>
                <w:szCs w:val="18"/>
              </w:rPr>
              <w:t>伏建筑</w:t>
            </w:r>
            <w:proofErr w:type="gramEnd"/>
            <w:r>
              <w:rPr>
                <w:rFonts w:ascii="宋体" w:hAnsi="宋体" w:hint="eastAsia"/>
                <w:color w:val="000000"/>
                <w:sz w:val="18"/>
                <w:szCs w:val="18"/>
              </w:rPr>
              <w:t>一体化技术与应用，盾构施工技术，高尔夫球场建造与维护，家具卖场设计与管理，园林建筑，高尔夫场地管理，建筑工程质量与安全技术管理，国际工程造价，给排水与环境工程技术，工业与民用建筑</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31</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材料工程类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材料物理与化学，材料学，材料科学与工程，材料加工工程，冶金物理化学，钢铁冶金，有色金属冶金，制浆造纸工程，皮革化学与工程，高分子化学与物理，材料工程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冶金工程，金属材料工程，无机非金属材料工程，高分子材料与工程，材料科学与工程，复合材料与工程，焊接技术与工程，宝石及材料工艺学，粉体材料科学与工程，再生资源科学与技术，稀土工程，高分子材料加工工程，矿物加工工程，生物功能材料，电子封装技术，材料物理，材料化学，功能材料，纳米材料与技术，新能源材料与器件，标准化工程，质量管理工程，高分子材料科学与工程，</w:t>
            </w:r>
            <w:r>
              <w:rPr>
                <w:rFonts w:ascii="宋体" w:hAnsi="宋体" w:cs="宋体" w:hint="eastAsia"/>
                <w:color w:val="000000"/>
                <w:kern w:val="0"/>
                <w:sz w:val="18"/>
                <w:szCs w:val="18"/>
              </w:rPr>
              <w:t>材料成型及控制工程</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金属材料与热处理技术，冶金技术，高分子材料应用技术，复合材料加工与应用技术，材料工程技术，建筑装饰材料及检测，无机非金属材料工程技术，磨料磨具制造，首饰设计与工艺，</w:t>
            </w:r>
            <w:proofErr w:type="gramStart"/>
            <w:r>
              <w:rPr>
                <w:rFonts w:ascii="宋体" w:hAnsi="宋体" w:hint="eastAsia"/>
                <w:color w:val="000000"/>
                <w:sz w:val="18"/>
                <w:szCs w:val="18"/>
              </w:rPr>
              <w:t>炭素</w:t>
            </w:r>
            <w:proofErr w:type="gramEnd"/>
            <w:r>
              <w:rPr>
                <w:rFonts w:ascii="宋体" w:hAnsi="宋体" w:hint="eastAsia"/>
                <w:color w:val="000000"/>
                <w:sz w:val="18"/>
                <w:szCs w:val="18"/>
              </w:rPr>
              <w:t>加工技术，建筑材料工程技术，光</w:t>
            </w:r>
            <w:proofErr w:type="gramStart"/>
            <w:r>
              <w:rPr>
                <w:rFonts w:ascii="宋体" w:hAnsi="宋体" w:hint="eastAsia"/>
                <w:color w:val="000000"/>
                <w:sz w:val="18"/>
                <w:szCs w:val="18"/>
              </w:rPr>
              <w:t>伏材料</w:t>
            </w:r>
            <w:proofErr w:type="gramEnd"/>
            <w:r>
              <w:rPr>
                <w:rFonts w:ascii="宋体" w:hAnsi="宋体" w:hint="eastAsia"/>
                <w:color w:val="000000"/>
                <w:sz w:val="18"/>
                <w:szCs w:val="18"/>
              </w:rPr>
              <w:t>加工与应用技术，粉末冶金技术，轧钢技术，硅材料技术，钢铁冶金技术，建筑材料检测技术，橡胶工艺与应用技术，石材开发与应用，</w:t>
            </w:r>
            <w:r>
              <w:rPr>
                <w:rFonts w:ascii="宋体" w:hAnsi="宋体" w:cs="宋体" w:hint="eastAsia"/>
                <w:color w:val="000000"/>
                <w:kern w:val="0"/>
                <w:sz w:val="18"/>
                <w:szCs w:val="18"/>
              </w:rPr>
              <w:t>金属压力加工</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32</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地质矿产类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矿产普查与勘探，地球探测与信息技术，矿物学、岩石学、矿床学，地球化学，地质工程，古生物学与地层学，构造地质学，第四纪地质学，地质学，采矿工程，安全技术及工程，油气井工程，油气田开发工程，油气储运工程，矿物加工工程，石油与天然气工程，矿业工程，地质资源与地质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勘察技术与工程，勘查技术与工程，资源勘察工程，资源勘查工程，地质矿产勘查，石油与天然气地质勘查，地质工程，地下水科学与工程，地质学，地球化学，</w:t>
            </w:r>
            <w:r>
              <w:rPr>
                <w:rFonts w:ascii="宋体" w:hAnsi="宋体"/>
                <w:color w:val="000000"/>
                <w:sz w:val="18"/>
                <w:szCs w:val="18"/>
              </w:rPr>
              <w:t xml:space="preserve"> </w:t>
            </w:r>
            <w:r>
              <w:rPr>
                <w:rFonts w:ascii="宋体" w:hAnsi="宋体" w:hint="eastAsia"/>
                <w:color w:val="000000"/>
                <w:sz w:val="18"/>
                <w:szCs w:val="18"/>
              </w:rPr>
              <w:t>采矿工程，矿物资源工程，煤及煤层气工程，石油工程，海洋油气工程，油气储运工程，矿物加工工程，地球物理学，地球信息科学与技术，宝石及材料工艺学，固体地球物理学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国土资源调查，区域地质调查及矿产普查，煤田地质与勘查技术，油气地质与勘查技术，水文地质与勘查技术，金属矿产地质与勘查技术，铀矿地质与勘查技术，非金属矿产地质与勘查技术，</w:t>
            </w:r>
            <w:proofErr w:type="gramStart"/>
            <w:r>
              <w:rPr>
                <w:rFonts w:ascii="宋体" w:hAnsi="宋体" w:hint="eastAsia"/>
                <w:color w:val="000000"/>
                <w:sz w:val="18"/>
                <w:szCs w:val="18"/>
              </w:rPr>
              <w:t>岩矿分析</w:t>
            </w:r>
            <w:proofErr w:type="gramEnd"/>
            <w:r>
              <w:rPr>
                <w:rFonts w:ascii="宋体" w:hAnsi="宋体" w:hint="eastAsia"/>
                <w:color w:val="000000"/>
                <w:sz w:val="18"/>
                <w:szCs w:val="18"/>
              </w:rPr>
              <w:t>与鉴定技术，宝玉石鉴定与加工技术，宝玉石鉴定与营销，珠宝鉴定与营销，矿山地质，工程地质勘查，水文与工程地质，钻探技术，地球物理勘查技术，地球物理测井技术，地球化学勘查技术，地质灾害与防治技术，环境地质工程技术，环境地质工程，地质信息技术，岩土工程技术，煤矿开采技术，金属矿开采技术，非金属矿开采技术，固体矿床露天开采技术，沙矿床开采技术，矿井建设，矿山机电，矿井通风与安全，矿井运输与提升，矿山资源开发与管理，矿山安全技术与监察，钻井技术，油气开采技术，油气储运技术，油气藏分析技术，油田化学应用技术，石油与天然气地质勘探技术，石油工程技术，矿物加工技术，选矿技术，选煤技术，煤炭深加工与利用，煤质分析技术，选矿机电技术，综合机械化采煤，矿物资源技术，采矿工程技术，煤层气抽采技术，井下作业技术，尾矿设施工程与管理，煤化工生产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33</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安全生产类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安全技术及工程，安全科学与工程，安全工程，矿业工程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安全工程，安全防范工程，消防工程，火灾勘查，雷电防护科学与技术</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工业环保与安全技术，救援技术，安全技术管理，烟花爆竹安全与质量技术，矿井通风与安全，矿山通风与安全，矿井通风与安全技术，安全保卫，城市应急救援辅助决策技术，信息技术与地球物理，化工生产安全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34</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能源动力类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核能科学与工程，核燃料循环与材料，工程热物理，热能工程，动力工程，制冷及低温工程，流体机械及工程，动力工程及工程热物理</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能源与动力工程，能源与环境系统工程，风能与动力工程，新能源科学与工程，热能与动力工程，能源工程及自动化，建筑环境与能源应用工程，建筑环境与设备工程,能源经济，核工程与核技术</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热能动力设备与应用，城市热能应用技术，农村能源与环境技术，制冷与冷藏技术，热工检测与控制技术，制冷与空调技术，工业热工控制技术，反应堆与加速器，风能与动力技术，新能源应用技术，节能工程技术，反应堆及加速器技术，光伏发电技术及应用，太阳能应用技术，太阳能光热技术及应用，化学电源技术及应用，建筑新能源工程技术，风力发电设备及电网自动化，新能源发电技术，工业节能管理，太阳能光电应用技术，光伏应用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35</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环境保护类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环境科学，环境工程，生态学，环境科学与工程，水土保持与荒漠化防治，大气物理学与大气环境,气象学，植物营养学</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环境工程，安全工程，消防工程，水质科学与技术，给排水科学与工程，灾害防治工程， 环境科学与工程，环境监察，雷电防护科学与技术，环境科学，生态学，资源环境科学，资源环境与城乡规划管理，水土保持与荒漠化防治，农业资源与环境，环境生态工程，环保设备工程，野生动物与自然保护区管理，园林，自然地理与资源环境，大气科学，应用气象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环境监测与治理技术，环境监测与评价，农业环境保护技术，资源环境与城市管理，城市检测与工程技术，水环境监测与保护，城市水净化技术，室内检测与控制技术，大气科学技术，大气探测技术，应用气象技术，防雷技术，环境工程技术，核辐射检测与防护技术，环境信息技术，高空气象探测技术，生态与农业气象技术，环境规划与管理</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36</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化学工程类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化学工程，无机化学,材料科学与工程，化学工艺，生物化工，应用化学，分析化学，</w:t>
            </w:r>
            <w:r>
              <w:rPr>
                <w:rFonts w:ascii="宋体" w:hAnsi="宋体" w:cs="宋体" w:hint="eastAsia"/>
                <w:color w:val="000000"/>
                <w:kern w:val="0"/>
                <w:sz w:val="18"/>
                <w:szCs w:val="18"/>
              </w:rPr>
              <w:t>化学，</w:t>
            </w:r>
            <w:r>
              <w:rPr>
                <w:rFonts w:ascii="宋体" w:hAnsi="宋体" w:hint="eastAsia"/>
                <w:color w:val="000000"/>
                <w:sz w:val="18"/>
                <w:szCs w:val="18"/>
              </w:rPr>
              <w:t>工业催化，化学工程与技术，有机化学，高分子化学与物理，</w:t>
            </w:r>
            <w:r>
              <w:rPr>
                <w:rFonts w:ascii="宋体" w:hAnsi="宋体" w:cs="宋体" w:hint="eastAsia"/>
                <w:color w:val="000000"/>
                <w:kern w:val="0"/>
                <w:sz w:val="18"/>
                <w:szCs w:val="18"/>
              </w:rPr>
              <w:t>化工过程机械，过程装备与控制工程，纺织化学</w:t>
            </w:r>
            <w:proofErr w:type="gramStart"/>
            <w:r>
              <w:rPr>
                <w:rFonts w:ascii="宋体" w:hAnsi="宋体" w:cs="宋体" w:hint="eastAsia"/>
                <w:color w:val="000000"/>
                <w:kern w:val="0"/>
                <w:sz w:val="18"/>
                <w:szCs w:val="18"/>
              </w:rPr>
              <w:t>与染整工程</w:t>
            </w:r>
            <w:proofErr w:type="gramEnd"/>
            <w:r>
              <w:rPr>
                <w:rFonts w:ascii="宋体" w:hAnsi="宋体" w:cs="宋体" w:hint="eastAsia"/>
                <w:color w:val="000000"/>
                <w:kern w:val="0"/>
                <w:sz w:val="18"/>
                <w:szCs w:val="18"/>
              </w:rPr>
              <w:t>,</w:t>
            </w:r>
            <w:r>
              <w:rPr>
                <w:rFonts w:ascii="宋体" w:hAnsi="宋体" w:hint="eastAsia"/>
                <w:color w:val="000000"/>
                <w:sz w:val="18"/>
                <w:szCs w:val="18"/>
              </w:rPr>
              <w:t>专业大类序号为37的所有专业</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化学工程与工艺，化学工程与工业生物工程，</w:t>
            </w:r>
            <w:r>
              <w:rPr>
                <w:rFonts w:ascii="宋体" w:hAnsi="宋体" w:cs="宋体" w:hint="eastAsia"/>
                <w:color w:val="000000"/>
                <w:kern w:val="0"/>
                <w:sz w:val="18"/>
                <w:szCs w:val="18"/>
              </w:rPr>
              <w:t>化学</w:t>
            </w:r>
            <w:r>
              <w:rPr>
                <w:rFonts w:ascii="宋体" w:hAnsi="宋体" w:hint="eastAsia"/>
                <w:color w:val="000000"/>
                <w:sz w:val="18"/>
                <w:szCs w:val="18"/>
              </w:rPr>
              <w:t>资源科学与工程，</w:t>
            </w:r>
            <w:r>
              <w:rPr>
                <w:rFonts w:ascii="宋体" w:hAnsi="宋体" w:cs="宋体" w:hint="eastAsia"/>
                <w:color w:val="000000"/>
                <w:kern w:val="0"/>
                <w:sz w:val="18"/>
                <w:szCs w:val="18"/>
              </w:rPr>
              <w:t>化学，</w:t>
            </w:r>
            <w:r>
              <w:rPr>
                <w:rFonts w:ascii="宋体" w:hAnsi="宋体" w:hint="eastAsia"/>
                <w:color w:val="000000"/>
                <w:sz w:val="18"/>
                <w:szCs w:val="18"/>
              </w:rPr>
              <w:t>化工与制药，油气加工工程，矿物加工工程，资源循环科学与工程，能源化学工程，应用化学，高分子材料与工程，轻化工程，林产化工，材料化学，特种能源工程与烟火技术，特种能源技术与工程，专业大类序号为37的所有专业</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应用化工技术，有机化工生产技术，高聚物生产技术，化纤生产技术，精细化学品生产技术，石油化工生产技术，炼油技术，工业分析与检验，化工设备维修技术，高分子材料加工技术，制浆造纸技术，香料香精工艺，表面精饰工艺，包装技术与设计，印刷技术，印刷图文信息处理，印刷设备及工艺，出版与发行，化工设备与机械，花炮生产与管理，火工工艺技术，烟花爆竹安全与质量技术，涂装防护工艺，生化分析检测，天然产物提取技术及应用，化工装备技术，海洋化工生产技术，民用爆破器材技术，化妆品技术与管理，化妆品营销与使用技术，精细化工，电厂化学，专业大类序号为37的所有专业</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37</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医药化工类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药物化学，微生物与生化药学，制药工程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制药工程，化工与制药，化学生物学，药物化学，中药制药，生物制药，</w:t>
            </w:r>
            <w:r>
              <w:rPr>
                <w:rFonts w:ascii="宋体" w:hAnsi="宋体" w:cs="宋体" w:hint="eastAsia"/>
                <w:color w:val="000000"/>
                <w:kern w:val="0"/>
                <w:sz w:val="18"/>
                <w:szCs w:val="18"/>
              </w:rPr>
              <w:t>药物制剂，药学，应用化学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生化制药技术，化学制药技术，生物制药技术，中药制药技术，药物制剂技术，药物分析技术，食品药品监督管理，药品质量检测技术，药品经营与管理，保健品开发与管理，健康管理，技术监督与商检，生化分析检测</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38</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食品工程类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制糖工程，发酵工程，食品科学，粮食、油脂及植物蛋白工程，农产品加工及贮藏工程，水产品加工及贮藏工程，营养与食品卫生学，食品加工与安全，食品工程，食品科学与工程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食品科学与工程，食品质量与安全，酿酒工程，葡萄与葡萄酒工程，农产品质量与安全，粮食工程，乳品工程，植物资源工程，食品卫生与营养学，食品营养与检验教育，质量管理工程，食品安全与品控，营养学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食品加工技术，食品营养与检测，食品贮运与营销，食品机械与管理，食品生物技术，农畜特产品加工，粮食工程，食品药品监督管理，食品卫生检验，食品分析与检验，食品加工及管理，食品检测及管理，酿酒技术，粮油储藏与检测技术，乳品工艺，食品工艺与检测，食品工艺技术，发酵技术，营养与食品卫生，技术监督与商检，营养与配餐，马铃薯生产加工，制糖生产技术与管理，功能性食品生产技术，食品质量与安全监管，黄酒酿造，食品质量与安全，餐饮食品安全，食品安全与检测</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39</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生物工程类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植物学，动物学，生理学，生物学，水生生物学，微生物学，神经生物学，遗传学，发育生物学，细胞生物学，生物化学与分子生物学，生物物理学，生态学，生物医学工程，生物工程，</w:t>
            </w:r>
            <w:r>
              <w:rPr>
                <w:rFonts w:ascii="宋体" w:hAnsi="宋体" w:cs="宋体" w:hint="eastAsia"/>
                <w:color w:val="000000"/>
                <w:kern w:val="0"/>
                <w:sz w:val="18"/>
                <w:szCs w:val="18"/>
              </w:rPr>
              <w:t>生物化工，生物学，发酵工程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生物工程，生物医学工程，轻工生物技术，植物资源工程，应用生物科学，假肢矫形工程，生物科学，生物技术，生物信息学，生物信息技术，生物科学与生物技术，动植物检疫，生物化学与分子生物学，医学信息学，植物生物技术，动物生物技术，生物资源科学，生物安全，生物制药，化学生物学，海洋资源开发技术，生态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生物技术及应用，生物实验技术，生物化工工艺，微生物技术及应用，生化分析检测</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40</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轻工纺织类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纺织工程，纺织材料与纺织品设计，纺织</w:t>
            </w:r>
            <w:proofErr w:type="gramStart"/>
            <w:r>
              <w:rPr>
                <w:rFonts w:ascii="宋体" w:hAnsi="宋体" w:hint="eastAsia"/>
                <w:color w:val="000000"/>
                <w:sz w:val="18"/>
                <w:szCs w:val="18"/>
              </w:rPr>
              <w:t>化学与染整</w:t>
            </w:r>
            <w:proofErr w:type="gramEnd"/>
            <w:r>
              <w:rPr>
                <w:rFonts w:ascii="宋体" w:hAnsi="宋体" w:hint="eastAsia"/>
                <w:color w:val="000000"/>
                <w:sz w:val="18"/>
                <w:szCs w:val="18"/>
              </w:rPr>
              <w:t>工程，服装，制浆造纸工程，皮革化学与工程，纺织科学与工程，轻工技术与工程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纺织工程，服装设计与工程，非织造材料与工程，轻化工程，包装工程，印刷工程，数字印刷，轻工生物技术，服装与服装设计，</w:t>
            </w:r>
            <w:r>
              <w:rPr>
                <w:rFonts w:ascii="宋体" w:hAnsi="宋体" w:cs="宋体" w:hint="eastAsia"/>
                <w:color w:val="000000"/>
                <w:kern w:val="0"/>
                <w:sz w:val="18"/>
                <w:szCs w:val="18"/>
              </w:rPr>
              <w:t>服装设计与工艺教育</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染整技术，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皮革制品设计与工艺，制浆造纸技术，表面精饰工艺，包装技术与设计，印刷技术，印刷图文信息处理，印刷设备及工艺，出版与发行，轻工产品包装装潢设计，电子出版技术，版面编辑与校对，出版信息管理，出版与电脑编辑技术，香料香精工艺，高分子材料加工技术，皮革加工技术，家用纺织品设计，棉花检验加工与经营，鞋类与皮具设计，服装陈列与展示设计，针织品工艺与贸易，数字印刷技术，数字出版，</w:t>
            </w:r>
            <w:r>
              <w:rPr>
                <w:rFonts w:ascii="宋体" w:hAnsi="宋体" w:cs="宋体" w:hint="eastAsia"/>
                <w:color w:val="000000"/>
                <w:kern w:val="0"/>
                <w:sz w:val="18"/>
                <w:szCs w:val="18"/>
              </w:rPr>
              <w:t>服装设计与工艺</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41</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农业类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农业，农业机械化工程，农业水土工程，农业生物环境与能源工程，农业电气化与自动化，作物栽培学与耕作学，作物遗传育种，作物，果树学，蔬菜学，茶学，土壤学，植物营养学，植物病理学，农业昆虫与害虫防治，农药学，农业经济管理，林业经济管理，农林经济管理，渔业经济管理，渔业资源与渔政管理，渔业，水产养殖，植物资源工程，植物学，植物保护，农业推广，农业科技组织与服务，作物安全生产与质量管理，农业资源利用，资源利用与植物保护，农村与区域发展，农村发展，农业工程，园林植物与观赏园艺，园艺，园艺学，草学，作物学，农业工程与信息技术,农业机械化</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农业机械化及其自动化，农业电气化与自动化，农业电气化，农业建筑环境与能源工程，农业水利工程，农业工程，生物系统工程，生物工程，农学，园艺，林学，植物保护，茶学，烟草，植物科学与技术，种子科学与工程，应用生物科学，设施农业科学与工程，草业科学，农业经济，农业经济管理，农林经济管理，林业经济管理，渔业经济管理，渔业资源与渔政管理，农业资源与环境，农村区域发展，现代农业管理，现代园艺，园林，农艺教育</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作物生产技术，种子生产与经营，设施农业技术，观光农业，园艺技术，茶叶生产加工技术，中草药栽培技术，烟草栽培技术，植物保护，植物检疫，农产品质量检测，农业经济管理，农林经济管理，林业经济管理，渔业经济管理，渔业资源与渔政管理，茶艺，绿色食品生产与经营，绿色食品生产与检测，药用植物栽培加工，食药用菌，农村行政管理，农业技术与管理，农村行政与经济管理，乡镇企业管理，热带作物生产技术，生态农业技术，都市农业装备应用技术，生态与农业气象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42</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林业类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森林工程，木材科学与技术，林产化学加工工程，林木遗传育种，森林培育，森林保护学，森林经理学，野生动植物保护与利用，园林植物与观赏园艺，风景园林学，水土保持与荒漠化防治，林业经济管理，植物资源工程，土壤学，植物营养学，植物病理学，植物学，林业，林业工程，园艺，园艺学</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森林工程，木材科学与工程，林产化工，园艺，植物保护，林学，森林资源保护与游憩，野生动物与自然保护区管理，园林，林业经济管理，农林经济管理，林业信息管理，植物科学与技术，种子科学与工程，土地规划与利用，应用生物科学，森林保护，林业生态环境工程与管理，现代园艺，水土保持与荒漠化防治，草业科学，风景园林</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作物生产技术，种子生产与经营，林业技术，园林技术，森林资源保护，野生植物资源开发与利用，野生动物保护，自然保护区建设与管理，森林生态旅游，林产化工技术，木材加工，木材加工技术，森林采运工程，林业经济管理，农林经济管理，林业信息管理，林业经济信息管理，植物保护，植物检疫，森林工程技术，商品花卉，城市园林，林副新产品加工，林业信息工程与管理，都市林业资源与林政管理，都市园艺，设施园艺工程，林业信息技术，经济林培育与利用，草原保护与利用，数字林业科技，园林规划设计，</w:t>
            </w:r>
            <w:r>
              <w:rPr>
                <w:rFonts w:ascii="宋体" w:hAnsi="宋体" w:cs="宋体" w:hint="eastAsia"/>
                <w:color w:val="000000"/>
                <w:kern w:val="0"/>
                <w:sz w:val="18"/>
                <w:szCs w:val="18"/>
              </w:rPr>
              <w:t>风景园林设计</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43</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畜牧养殖类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动物遗传育种与繁殖，动物营养与饲料科学，特种经济动物饲养（含：蚕、蜂等），基础兽医学，预防兽医学，临床兽医学，水产，水产养殖，捕捞学，渔业资源，渔业，动物学，兽医，兽医学，养殖，畜牧学</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动物科学，动物生产类，蚕学，草业科学，蜂学，水产养殖学，海洋渔业科学与技术，水族科学与技术，动物医学，动物药学，动植物检疫，海洋技术</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畜牧兽医，畜牧，饲料与动物营养，特种动物养殖，兽医，兽医医药，动物防疫与检疫，兽药生产与营销，水产养殖技术，水生动植物保护，海洋捕捞技术，渔业综合技术，渔业资源与渔政管理，蚕桑技术，动物科学与技术，动物医学，宠物养殖与疫病防治，宠物医学，水族科学与技术，中兽医医药，养禽与禽病防治，宠物护理与美容，宠物训导与保健，动物医药，畜牧工程技术，宠物医疗与保健，运动马驯养与管理，实验动物技术</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44</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医学类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人体解剖与组织胚胎学，免疫学，遗传学，病原生物学，病理学与病理生理学，法医学，放射医学，航空、航天与航海医学，军事预防医学，内科学（含：心血管病、血液病、呼吸系病、消化系病、内分泌与代谢病、肾病、风湿病、传染病），儿科学，老年医学，神经病学，精神病与精神卫生学，皮肤病与性病学，影像医学与核医学，临床检验诊断学，外科学（含：普外、骨外、泌尿外、胸心外、神外、整型、烧伤、野战外），妇产科学，眼科学，耳鼻咽喉科学，肿瘤学，康复医学与理疗学，运动医学，麻醉学，急诊医学，医学技术，口腔基础医学，口腔临床医学，中医基础理论，中医临床基础，中医</w:t>
            </w:r>
            <w:proofErr w:type="gramStart"/>
            <w:r>
              <w:rPr>
                <w:rFonts w:ascii="宋体" w:hAnsi="宋体" w:hint="eastAsia"/>
                <w:color w:val="000000"/>
                <w:sz w:val="18"/>
                <w:szCs w:val="18"/>
              </w:rPr>
              <w:t>医</w:t>
            </w:r>
            <w:proofErr w:type="gramEnd"/>
            <w:r>
              <w:rPr>
                <w:rFonts w:ascii="宋体" w:hAnsi="宋体" w:hint="eastAsia"/>
                <w:color w:val="000000"/>
                <w:sz w:val="18"/>
                <w:szCs w:val="18"/>
              </w:rPr>
              <w:t>史文献，方剂学，中医诊断学，中医内科学，中医外科学，中医骨伤科学，中医妇科学，中医儿科学，中医五官科学，针灸推拿学，民族医学，中西医结合基础，中西医结合临床，护理学，临床医学，口腔医学，护理</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基础医学，法医学，病理学，卫生检验与检疫，预防医学，卫生检验，妇幼保健医学，营养学，营养与食品卫生，临床医学，麻醉学，医学影像，医学影像学，医学检验，放射医学，眼视光学，影视光医学，康复治疗学，精神医学，医学技术，听力学，医学实验学，医学美容技术，假肢矫形工程，医学实验技术，医学检验技术，医学影像技术，口腔医学，口腔修复工艺学，口腔医学技术，中医学，针灸推拿学，蒙医学，藏医学，维医学，壮医学，哈医学，中西医临床医学，护理学，全球健康学，高级护理，涉外护理</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医学营养，临床医学，医学检验技术，医学生物技术，医学影像技术，眼视光技术，康复治疗技术，医疗美容技术，呼吸治疗技术，医疗仪器维修技术，医学实验技术，实验动物技术，康复工程技术，临床工程技术，放射治疗技术，卫生检验与检疫技术，口腔医学，口腔医学技术，中医学，蒙医学，藏医学，维医学，傣医学，针灸推拿，中医骨伤，中西医结合，护理，助产，涉外护理，预防医学</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45</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公共卫生类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流行病与卫生统计学，劳动卫生与环境卫生学，营养与食品卫生学，少儿卫生与妇幼保健学，卫生毒理学，军事预防医学，公共卫生，</w:t>
            </w:r>
            <w:r>
              <w:rPr>
                <w:rFonts w:ascii="宋体" w:hAnsi="宋体" w:cs="宋体" w:hint="eastAsia"/>
                <w:color w:val="000000"/>
                <w:kern w:val="0"/>
                <w:sz w:val="18"/>
                <w:szCs w:val="18"/>
              </w:rPr>
              <w:t>公共卫生与预防医学，社会医学与卫生事业管理</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预防医学，基础医学，卫生检验，卫生检验与检疫，食品卫生与营养学，全球健康学，卫生事业管理，药事管理，营养学,护理学</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卫生监督，卫生信息管理，公共卫生管理，卫生检验与检疫技术，医学文秘，预防医学，健康管理</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46</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药学类</w:t>
            </w:r>
          </w:p>
        </w:tc>
        <w:tc>
          <w:tcPr>
            <w:tcW w:w="2633" w:type="dxa"/>
          </w:tcPr>
          <w:p w:rsidR="00AA6F8A" w:rsidRDefault="007D53E3" w:rsidP="00033ED1">
            <w:pPr>
              <w:spacing w:line="260" w:lineRule="exact"/>
              <w:rPr>
                <w:rFonts w:ascii="宋体" w:hAnsi="宋体"/>
                <w:color w:val="000000"/>
                <w:sz w:val="18"/>
                <w:szCs w:val="18"/>
              </w:rPr>
            </w:pPr>
            <w:r>
              <w:rPr>
                <w:rFonts w:ascii="宋体" w:hAnsi="宋体" w:hint="eastAsia"/>
                <w:color w:val="000000"/>
                <w:sz w:val="18"/>
                <w:szCs w:val="18"/>
              </w:rPr>
              <w:t>药物化学，药剂学，生药学，药物分析学，微生物与生化药学，药理学，中药学，药学，制药工程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动物药学，药学，中药学，药物制剂，中草药栽培与鉴定，藏药学，中药资源与开发，应用药学，临床药学，海洋药学，药事管理，蒙药学，药物化学，药物分析，中药制药，生物制药，制药工程</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药学，中药，中药鉴定与质量检测技术，现代中药技术，维药学</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47</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基础理学类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基础数学，计算数学，概率论与数理统计，应用数学，运筹学与控制论，理论物理，粒子物理与原子核物理，原子与分子物理，等离子体物理，凝聚态物理，声学，光学，光学工程，无线电物理，无机化学，分析化学，有机化学，物理化学，化学物理，高分子化学与物理，天体物理，天体测量与天体力学，自然地理学，人文地理学，地理学，地图学与地理信息系统，物理海洋学，海洋化学，海洋生物学，海洋地质，气象学，大气物理学与大气环境，生态学，固体地球物理学，空间物理学，地质学，矿物学、岩石学、矿床学，地球化学，古生物学与地层学（含：古人类学），构造地质学，第四纪地质学，植物学，动物学，生理学，水生生物学，微生物学，神经生物学，遗传学，发育生物学，细胞生物学，生物化学与分子生物学，生物物理学，系统理论，系统分析与集成，科学技术史，一般力学与力学基础，固体力学，流体力学，工程力学，力学，数学，生物学，系统科学，</w:t>
            </w:r>
            <w:r>
              <w:rPr>
                <w:rFonts w:ascii="宋体" w:hAnsi="宋体" w:cs="宋体" w:hint="eastAsia"/>
                <w:color w:val="000000"/>
                <w:kern w:val="0"/>
                <w:sz w:val="18"/>
                <w:szCs w:val="18"/>
              </w:rPr>
              <w:t>农药学，生物工程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数学与应用数学，数学及应用数学，信息与计算科学，数理基础科学，物理学，应用物理学，声学，核物理，化学，应用化学，</w:t>
            </w:r>
            <w:r>
              <w:rPr>
                <w:rFonts w:ascii="宋体" w:hAnsi="宋体" w:cs="宋体" w:hint="eastAsia"/>
                <w:color w:val="000000"/>
                <w:kern w:val="0"/>
                <w:sz w:val="18"/>
                <w:szCs w:val="18"/>
              </w:rPr>
              <w:t>材料化学，</w:t>
            </w:r>
            <w:r>
              <w:rPr>
                <w:rFonts w:ascii="宋体" w:hAnsi="宋体" w:hint="eastAsia"/>
                <w:color w:val="000000"/>
                <w:sz w:val="18"/>
                <w:szCs w:val="18"/>
              </w:rPr>
              <w:t>化学生物学，分子科学与工程，天文学，地理科学，资源环境与城乡规划管理，自然地理与资源环境，人文地理与城乡规划，地理信息系统，地理信息科学，地球信息科学与技术，海洋科学，海洋技术，海洋管理，军事海洋学，海洋生物资源与环境，海洋资源与环境，大气科学，应用气象学，地球物理学，地球与空间科学，空间科学与技术，地质学，地球化学，古生物学，生物科学，生物技术，生物信息学，生物信息技术，生物科学与生物技术，动植物检疫，生物化学与分子生物学，医学信息学，植物生物技术，动物生物技术，生物资源科学，生物安全，生态学，系统理论，系统科学与工程，理论与应用力学，工程力学，测控技术与仪器，应用心理学</w:t>
            </w:r>
          </w:p>
        </w:tc>
        <w:tc>
          <w:tcPr>
            <w:tcW w:w="2597" w:type="dxa"/>
          </w:tcPr>
          <w:p w:rsidR="00AA6F8A" w:rsidRDefault="00AA6F8A" w:rsidP="00033ED1">
            <w:pPr>
              <w:spacing w:line="260" w:lineRule="exact"/>
              <w:jc w:val="left"/>
              <w:rPr>
                <w:rFonts w:ascii="宋体" w:hAnsi="宋体"/>
                <w:color w:val="000000"/>
                <w:sz w:val="18"/>
                <w:szCs w:val="18"/>
              </w:rPr>
            </w:pP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48</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兵工宇航类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飞行器设计，航空宇航推进理论与工程，航空宇航制造工程，人机与环境工程，武器系统与运用工程，兵器发射理论与技术，火炮、自动武器与弹药工程，军事化学与烟火技术，核能科学与工程，核燃料循环与材料，核技术及应用，辐射防护及环境保护，航空宇航科学与技术，兵器科学与技术，核科学与技术，</w:t>
            </w:r>
            <w:r>
              <w:rPr>
                <w:rFonts w:ascii="宋体" w:hAnsi="宋体" w:cs="宋体" w:hint="eastAsia"/>
                <w:color w:val="000000"/>
                <w:kern w:val="0"/>
                <w:sz w:val="18"/>
                <w:szCs w:val="18"/>
              </w:rPr>
              <w:t>兵器工程,工程力学</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飞行器设计与工程，飞行器动力工程，飞行器制造工程，飞行器环境与生命保障工程，航空航天工程，工程力学与航天航空工程，航天运输与控制，质量与可靠性工程，飞行技术，飞行器质量与可靠性，飞行器适航技术，武器系统与发射工程，探测制导与控制技术，弹药工程与爆炸技术，特种能源工程与烟火技术，地面武器机动工程，信息对抗技术，武器系统与工程，武器发射工程，武器机动工程，特种能源技术与工程，核工程与核技术，工程物理，核技术，辐射防护与环境工程，辐射防护与核安全，核化工与核燃料工程，核反应堆工程，核安全工程，空间信息与数字技术，装甲车辆工程，</w:t>
            </w:r>
            <w:r>
              <w:rPr>
                <w:rFonts w:ascii="宋体" w:hAnsi="宋体" w:cs="宋体" w:hint="eastAsia"/>
                <w:color w:val="000000"/>
                <w:kern w:val="0"/>
                <w:sz w:val="18"/>
                <w:szCs w:val="18"/>
              </w:rPr>
              <w:t>导航工程</w:t>
            </w:r>
          </w:p>
        </w:tc>
        <w:tc>
          <w:tcPr>
            <w:tcW w:w="2597"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无人机应用技术，航天器制造技术，低空无人机操控技术</w:t>
            </w:r>
            <w:r>
              <w:rPr>
                <w:rFonts w:ascii="宋体" w:hAnsi="宋体" w:cs="宋体" w:hint="eastAsia"/>
                <w:color w:val="000000"/>
                <w:kern w:val="0"/>
                <w:sz w:val="18"/>
                <w:szCs w:val="18"/>
              </w:rPr>
              <w:t>，导弹维修</w:t>
            </w: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49</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仪表仪器及</w:t>
            </w:r>
          </w:p>
          <w:p w:rsidR="00AA6F8A" w:rsidRDefault="007D53E3">
            <w:pPr>
              <w:jc w:val="center"/>
              <w:rPr>
                <w:rFonts w:ascii="黑体" w:eastAsia="黑体"/>
                <w:color w:val="000000"/>
                <w:szCs w:val="21"/>
              </w:rPr>
            </w:pPr>
            <w:r>
              <w:rPr>
                <w:rFonts w:ascii="黑体" w:eastAsia="黑体" w:hint="eastAsia"/>
                <w:color w:val="000000"/>
                <w:szCs w:val="21"/>
              </w:rPr>
              <w:t>测试技术类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精密仪器及机械，测试计量技术及仪器，仪器科学与技术，仪器仪表工程</w:t>
            </w:r>
          </w:p>
        </w:tc>
        <w:tc>
          <w:tcPr>
            <w:tcW w:w="269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测控技术与仪器，电子信息技术及仪器</w:t>
            </w:r>
          </w:p>
        </w:tc>
        <w:tc>
          <w:tcPr>
            <w:tcW w:w="2597" w:type="dxa"/>
          </w:tcPr>
          <w:p w:rsidR="00AA6F8A" w:rsidRDefault="00AA6F8A" w:rsidP="00033ED1">
            <w:pPr>
              <w:spacing w:line="260" w:lineRule="exact"/>
              <w:jc w:val="left"/>
              <w:rPr>
                <w:rFonts w:ascii="宋体" w:hAnsi="宋体"/>
                <w:color w:val="000000"/>
                <w:sz w:val="18"/>
                <w:szCs w:val="18"/>
              </w:rPr>
            </w:pPr>
          </w:p>
        </w:tc>
      </w:tr>
      <w:tr w:rsidR="00AA6F8A" w:rsidTr="00033ED1">
        <w:trPr>
          <w:jc w:val="center"/>
        </w:trPr>
        <w:tc>
          <w:tcPr>
            <w:tcW w:w="543" w:type="dxa"/>
          </w:tcPr>
          <w:p w:rsidR="00AA6F8A" w:rsidRDefault="007D53E3">
            <w:pPr>
              <w:jc w:val="center"/>
              <w:rPr>
                <w:rFonts w:ascii="黑体" w:eastAsia="黑体"/>
                <w:color w:val="000000"/>
                <w:szCs w:val="21"/>
              </w:rPr>
            </w:pPr>
            <w:r>
              <w:rPr>
                <w:rFonts w:ascii="黑体" w:eastAsia="黑体" w:hint="eastAsia"/>
                <w:color w:val="000000"/>
                <w:szCs w:val="21"/>
              </w:rPr>
              <w:t>50</w:t>
            </w:r>
          </w:p>
        </w:tc>
        <w:tc>
          <w:tcPr>
            <w:tcW w:w="1560" w:type="dxa"/>
          </w:tcPr>
          <w:p w:rsidR="00AA6F8A" w:rsidRDefault="007D53E3">
            <w:pPr>
              <w:jc w:val="center"/>
              <w:rPr>
                <w:rFonts w:ascii="黑体" w:eastAsia="黑体"/>
                <w:color w:val="000000"/>
                <w:szCs w:val="21"/>
              </w:rPr>
            </w:pPr>
            <w:r>
              <w:rPr>
                <w:rFonts w:ascii="黑体" w:eastAsia="黑体" w:hint="eastAsia"/>
                <w:color w:val="000000"/>
                <w:szCs w:val="21"/>
              </w:rPr>
              <w:t>军事学类</w:t>
            </w:r>
          </w:p>
        </w:tc>
        <w:tc>
          <w:tcPr>
            <w:tcW w:w="2633" w:type="dxa"/>
          </w:tcPr>
          <w:p w:rsidR="00AA6F8A" w:rsidRDefault="007D53E3" w:rsidP="00033ED1">
            <w:pPr>
              <w:spacing w:line="260" w:lineRule="exact"/>
              <w:jc w:val="left"/>
              <w:rPr>
                <w:rFonts w:ascii="宋体" w:hAnsi="宋体"/>
                <w:color w:val="000000"/>
                <w:sz w:val="18"/>
                <w:szCs w:val="18"/>
              </w:rPr>
            </w:pPr>
            <w:r>
              <w:rPr>
                <w:rFonts w:ascii="宋体" w:hAnsi="宋体" w:hint="eastAsia"/>
                <w:color w:val="000000"/>
                <w:sz w:val="18"/>
                <w:szCs w:val="18"/>
              </w:rPr>
              <w:t>军事思想，军事历史，军事战略学，战争动员学，联合战役学，军种战役学，合同战术学，兵种战术学，军队政治工作学，军事组织编制学，军队管理学，作战指挥学，军事运筹学，军事通信学，军事情报学，密码学，军事教育训练学（含：军事体育学），军事后勤学，军事装备学，后方专业勤务，军事，军事训练学，军事，战略学，军事思想及军事历史，军制学，战役学，战术学，军队指挥学</w:t>
            </w:r>
          </w:p>
        </w:tc>
        <w:tc>
          <w:tcPr>
            <w:tcW w:w="2693" w:type="dxa"/>
          </w:tcPr>
          <w:p w:rsidR="00AA6F8A" w:rsidRDefault="00AA6F8A" w:rsidP="00033ED1">
            <w:pPr>
              <w:spacing w:line="260" w:lineRule="exact"/>
              <w:jc w:val="left"/>
              <w:rPr>
                <w:rFonts w:ascii="宋体" w:hAnsi="宋体"/>
                <w:color w:val="000000"/>
                <w:sz w:val="18"/>
                <w:szCs w:val="18"/>
              </w:rPr>
            </w:pPr>
          </w:p>
        </w:tc>
        <w:tc>
          <w:tcPr>
            <w:tcW w:w="2597" w:type="dxa"/>
          </w:tcPr>
          <w:p w:rsidR="00AA6F8A" w:rsidRDefault="00AA6F8A" w:rsidP="00033ED1">
            <w:pPr>
              <w:spacing w:line="260" w:lineRule="exact"/>
              <w:jc w:val="left"/>
              <w:rPr>
                <w:rFonts w:ascii="宋体" w:hAnsi="宋体"/>
                <w:color w:val="000000"/>
                <w:sz w:val="18"/>
                <w:szCs w:val="18"/>
              </w:rPr>
            </w:pPr>
          </w:p>
        </w:tc>
      </w:tr>
    </w:tbl>
    <w:p w:rsidR="00AA6F8A" w:rsidRDefault="00AA6F8A" w:rsidP="00033ED1">
      <w:pPr>
        <w:rPr>
          <w:color w:val="000000"/>
        </w:rPr>
      </w:pPr>
    </w:p>
    <w:sectPr w:rsidR="00AA6F8A" w:rsidSect="00AA6F8A">
      <w:footerReference w:type="default" r:id="rId6"/>
      <w:pgSz w:w="11906" w:h="16838"/>
      <w:pgMar w:top="1701" w:right="1531" w:bottom="1588" w:left="1531" w:header="851" w:footer="130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F8A" w:rsidRDefault="007D53E3">
      <w:r>
        <w:separator/>
      </w:r>
    </w:p>
  </w:endnote>
  <w:endnote w:type="continuationSeparator" w:id="1">
    <w:p w:rsidR="00AA6F8A" w:rsidRDefault="007D5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楷体_GB2312"/>
    <w:charset w:val="86"/>
    <w:family w:val="auto"/>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简体">
    <w:altName w:val="Arial Unicode MS"/>
    <w:charset w:val="86"/>
    <w:family w:val="auto"/>
    <w:pitch w:val="default"/>
    <w:sig w:usb0="00000001" w:usb1="080E0000" w:usb2="00000010" w:usb3="00000000" w:csb0="00040000" w:csb1="00000000"/>
  </w:font>
  <w:font w:name="方正仿宋_GBK">
    <w:altName w:val="Arial Unicode MS"/>
    <w:charset w:val="86"/>
    <w:family w:val="script"/>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8A" w:rsidRDefault="007D53E3">
    <w:pPr>
      <w:pStyle w:val="a9"/>
      <w:framePr w:wrap="around" w:vAnchor="text" w:hAnchor="margin" w:xAlign="outside" w:y="1"/>
      <w:rPr>
        <w:rStyle w:val="a4"/>
        <w:rFonts w:ascii="宋体" w:hAnsi="宋体"/>
        <w:sz w:val="28"/>
        <w:szCs w:val="28"/>
      </w:rPr>
    </w:pPr>
    <w:r>
      <w:rPr>
        <w:rStyle w:val="a4"/>
        <w:rFonts w:ascii="宋体" w:hAnsi="宋体" w:hint="eastAsia"/>
        <w:sz w:val="28"/>
        <w:szCs w:val="28"/>
      </w:rPr>
      <w:t xml:space="preserve">— </w:t>
    </w:r>
    <w:r w:rsidR="00AA6F8A">
      <w:rPr>
        <w:rFonts w:ascii="宋体" w:hAnsi="宋体"/>
        <w:sz w:val="28"/>
        <w:szCs w:val="28"/>
      </w:rPr>
      <w:fldChar w:fldCharType="begin"/>
    </w:r>
    <w:r>
      <w:rPr>
        <w:rStyle w:val="a4"/>
        <w:rFonts w:ascii="宋体" w:hAnsi="宋体"/>
        <w:sz w:val="28"/>
        <w:szCs w:val="28"/>
      </w:rPr>
      <w:instrText xml:space="preserve">PAGE  </w:instrText>
    </w:r>
    <w:r w:rsidR="00AA6F8A">
      <w:rPr>
        <w:rFonts w:ascii="宋体" w:hAnsi="宋体"/>
        <w:sz w:val="28"/>
        <w:szCs w:val="28"/>
      </w:rPr>
      <w:fldChar w:fldCharType="separate"/>
    </w:r>
    <w:r w:rsidR="000676C4">
      <w:rPr>
        <w:rStyle w:val="a4"/>
        <w:rFonts w:ascii="宋体" w:hAnsi="宋体"/>
        <w:noProof/>
        <w:sz w:val="28"/>
        <w:szCs w:val="28"/>
      </w:rPr>
      <w:t>20</w:t>
    </w:r>
    <w:r w:rsidR="00AA6F8A">
      <w:rPr>
        <w:rFonts w:ascii="宋体" w:hAnsi="宋体"/>
        <w:sz w:val="28"/>
        <w:szCs w:val="28"/>
      </w:rPr>
      <w:fldChar w:fldCharType="end"/>
    </w:r>
    <w:r>
      <w:rPr>
        <w:rStyle w:val="a4"/>
        <w:rFonts w:ascii="宋体" w:hAnsi="宋体" w:hint="eastAsia"/>
        <w:sz w:val="28"/>
        <w:szCs w:val="28"/>
      </w:rPr>
      <w:t xml:space="preserve"> —</w:t>
    </w:r>
  </w:p>
  <w:p w:rsidR="00AA6F8A" w:rsidRDefault="00AA6F8A">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F8A" w:rsidRDefault="007D53E3">
      <w:r>
        <w:separator/>
      </w:r>
    </w:p>
  </w:footnote>
  <w:footnote w:type="continuationSeparator" w:id="1">
    <w:p w:rsidR="00AA6F8A" w:rsidRDefault="007D53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E47"/>
    <w:rsid w:val="00001A94"/>
    <w:rsid w:val="00004923"/>
    <w:rsid w:val="00007E94"/>
    <w:rsid w:val="000202EB"/>
    <w:rsid w:val="00020FBB"/>
    <w:rsid w:val="00021D54"/>
    <w:rsid w:val="00022BCD"/>
    <w:rsid w:val="000275D2"/>
    <w:rsid w:val="00027EB6"/>
    <w:rsid w:val="00031697"/>
    <w:rsid w:val="00033E04"/>
    <w:rsid w:val="00033ED1"/>
    <w:rsid w:val="00036D2E"/>
    <w:rsid w:val="0004115A"/>
    <w:rsid w:val="000426E4"/>
    <w:rsid w:val="000429F1"/>
    <w:rsid w:val="0004384A"/>
    <w:rsid w:val="00047694"/>
    <w:rsid w:val="00047CF8"/>
    <w:rsid w:val="00050038"/>
    <w:rsid w:val="00050F76"/>
    <w:rsid w:val="00051D8A"/>
    <w:rsid w:val="00055811"/>
    <w:rsid w:val="000560EC"/>
    <w:rsid w:val="0005646A"/>
    <w:rsid w:val="0005700C"/>
    <w:rsid w:val="00060736"/>
    <w:rsid w:val="00060947"/>
    <w:rsid w:val="00060FE7"/>
    <w:rsid w:val="0006188E"/>
    <w:rsid w:val="00062B2A"/>
    <w:rsid w:val="00064DEB"/>
    <w:rsid w:val="000676C4"/>
    <w:rsid w:val="00070385"/>
    <w:rsid w:val="0007112F"/>
    <w:rsid w:val="0007113C"/>
    <w:rsid w:val="00072B59"/>
    <w:rsid w:val="000758EE"/>
    <w:rsid w:val="00076C91"/>
    <w:rsid w:val="00077F31"/>
    <w:rsid w:val="00081C18"/>
    <w:rsid w:val="00090C41"/>
    <w:rsid w:val="00091F5B"/>
    <w:rsid w:val="000944CE"/>
    <w:rsid w:val="00096AA8"/>
    <w:rsid w:val="00097E6F"/>
    <w:rsid w:val="000A09ED"/>
    <w:rsid w:val="000A147B"/>
    <w:rsid w:val="000A5BBE"/>
    <w:rsid w:val="000B2FA8"/>
    <w:rsid w:val="000B342E"/>
    <w:rsid w:val="000B63E5"/>
    <w:rsid w:val="000B7262"/>
    <w:rsid w:val="000C0AF0"/>
    <w:rsid w:val="000C2A7F"/>
    <w:rsid w:val="000C2FE7"/>
    <w:rsid w:val="000C4C98"/>
    <w:rsid w:val="000C52CD"/>
    <w:rsid w:val="000C5EEC"/>
    <w:rsid w:val="000D0153"/>
    <w:rsid w:val="000D05D0"/>
    <w:rsid w:val="000D2A5C"/>
    <w:rsid w:val="000D3EB4"/>
    <w:rsid w:val="000D5AEF"/>
    <w:rsid w:val="000E10E8"/>
    <w:rsid w:val="000E18B0"/>
    <w:rsid w:val="000E4868"/>
    <w:rsid w:val="000F20C0"/>
    <w:rsid w:val="000F2549"/>
    <w:rsid w:val="000F2A8B"/>
    <w:rsid w:val="000F3A69"/>
    <w:rsid w:val="000F52F4"/>
    <w:rsid w:val="000F60D8"/>
    <w:rsid w:val="000F73B3"/>
    <w:rsid w:val="00100466"/>
    <w:rsid w:val="0010266E"/>
    <w:rsid w:val="00103606"/>
    <w:rsid w:val="00105EA0"/>
    <w:rsid w:val="00105EAB"/>
    <w:rsid w:val="0010633A"/>
    <w:rsid w:val="0010755F"/>
    <w:rsid w:val="00107CA1"/>
    <w:rsid w:val="00111F90"/>
    <w:rsid w:val="0012258B"/>
    <w:rsid w:val="0012265F"/>
    <w:rsid w:val="0012532A"/>
    <w:rsid w:val="001260E4"/>
    <w:rsid w:val="0012710A"/>
    <w:rsid w:val="0013005E"/>
    <w:rsid w:val="0013159A"/>
    <w:rsid w:val="00131F2C"/>
    <w:rsid w:val="0013259F"/>
    <w:rsid w:val="0013367D"/>
    <w:rsid w:val="0014271C"/>
    <w:rsid w:val="0014317E"/>
    <w:rsid w:val="001460E8"/>
    <w:rsid w:val="001477CD"/>
    <w:rsid w:val="00151256"/>
    <w:rsid w:val="00151578"/>
    <w:rsid w:val="00153398"/>
    <w:rsid w:val="00153EE2"/>
    <w:rsid w:val="00154620"/>
    <w:rsid w:val="00154844"/>
    <w:rsid w:val="001561BB"/>
    <w:rsid w:val="00157439"/>
    <w:rsid w:val="00157ED1"/>
    <w:rsid w:val="00162F82"/>
    <w:rsid w:val="0016316E"/>
    <w:rsid w:val="00163B71"/>
    <w:rsid w:val="00166B5D"/>
    <w:rsid w:val="001712DB"/>
    <w:rsid w:val="001726D5"/>
    <w:rsid w:val="0017601B"/>
    <w:rsid w:val="00180430"/>
    <w:rsid w:val="00180F3E"/>
    <w:rsid w:val="00182E73"/>
    <w:rsid w:val="001875F4"/>
    <w:rsid w:val="00191A3E"/>
    <w:rsid w:val="00191B43"/>
    <w:rsid w:val="001955B3"/>
    <w:rsid w:val="00196C72"/>
    <w:rsid w:val="00197D73"/>
    <w:rsid w:val="001A04CE"/>
    <w:rsid w:val="001A1411"/>
    <w:rsid w:val="001A1D70"/>
    <w:rsid w:val="001A2FCD"/>
    <w:rsid w:val="001A31DA"/>
    <w:rsid w:val="001A46B4"/>
    <w:rsid w:val="001A5D83"/>
    <w:rsid w:val="001A6824"/>
    <w:rsid w:val="001A7668"/>
    <w:rsid w:val="001B1491"/>
    <w:rsid w:val="001B1638"/>
    <w:rsid w:val="001B32B3"/>
    <w:rsid w:val="001B396A"/>
    <w:rsid w:val="001B7BF5"/>
    <w:rsid w:val="001C078E"/>
    <w:rsid w:val="001C10CC"/>
    <w:rsid w:val="001C3814"/>
    <w:rsid w:val="001C5C94"/>
    <w:rsid w:val="001C5E17"/>
    <w:rsid w:val="001C66F1"/>
    <w:rsid w:val="001C67B8"/>
    <w:rsid w:val="001D2F46"/>
    <w:rsid w:val="001D63C4"/>
    <w:rsid w:val="001D7E9C"/>
    <w:rsid w:val="001E0429"/>
    <w:rsid w:val="001E2BB4"/>
    <w:rsid w:val="001E301C"/>
    <w:rsid w:val="001E6B49"/>
    <w:rsid w:val="001F1631"/>
    <w:rsid w:val="001F1B59"/>
    <w:rsid w:val="001F383C"/>
    <w:rsid w:val="001F48BF"/>
    <w:rsid w:val="001F4912"/>
    <w:rsid w:val="001F5912"/>
    <w:rsid w:val="001F6D7B"/>
    <w:rsid w:val="00200188"/>
    <w:rsid w:val="00204613"/>
    <w:rsid w:val="002047ED"/>
    <w:rsid w:val="00204B68"/>
    <w:rsid w:val="002062BE"/>
    <w:rsid w:val="002106BC"/>
    <w:rsid w:val="00210C44"/>
    <w:rsid w:val="00215EE5"/>
    <w:rsid w:val="00217D81"/>
    <w:rsid w:val="0022006F"/>
    <w:rsid w:val="0022065D"/>
    <w:rsid w:val="00220FFC"/>
    <w:rsid w:val="00223C92"/>
    <w:rsid w:val="00230573"/>
    <w:rsid w:val="0023100E"/>
    <w:rsid w:val="00234010"/>
    <w:rsid w:val="00235C0F"/>
    <w:rsid w:val="0023679F"/>
    <w:rsid w:val="00236AD3"/>
    <w:rsid w:val="00236E4F"/>
    <w:rsid w:val="002373AE"/>
    <w:rsid w:val="002408EB"/>
    <w:rsid w:val="002445A2"/>
    <w:rsid w:val="00245571"/>
    <w:rsid w:val="0024714B"/>
    <w:rsid w:val="00247BDF"/>
    <w:rsid w:val="002513F7"/>
    <w:rsid w:val="00251480"/>
    <w:rsid w:val="002535DB"/>
    <w:rsid w:val="00253857"/>
    <w:rsid w:val="00253EB6"/>
    <w:rsid w:val="00254A10"/>
    <w:rsid w:val="002577C3"/>
    <w:rsid w:val="00261D9E"/>
    <w:rsid w:val="00263A8B"/>
    <w:rsid w:val="00264141"/>
    <w:rsid w:val="00264A99"/>
    <w:rsid w:val="00265645"/>
    <w:rsid w:val="00265A5F"/>
    <w:rsid w:val="00265DE9"/>
    <w:rsid w:val="00265FF3"/>
    <w:rsid w:val="002703D0"/>
    <w:rsid w:val="00270588"/>
    <w:rsid w:val="0027188D"/>
    <w:rsid w:val="00272E32"/>
    <w:rsid w:val="00274ED0"/>
    <w:rsid w:val="00276862"/>
    <w:rsid w:val="00276E3D"/>
    <w:rsid w:val="0027707C"/>
    <w:rsid w:val="0028385F"/>
    <w:rsid w:val="00285FC1"/>
    <w:rsid w:val="00291AD9"/>
    <w:rsid w:val="00291E46"/>
    <w:rsid w:val="00293398"/>
    <w:rsid w:val="00296B79"/>
    <w:rsid w:val="00297A2D"/>
    <w:rsid w:val="002A33C4"/>
    <w:rsid w:val="002A457C"/>
    <w:rsid w:val="002A6FB7"/>
    <w:rsid w:val="002B138D"/>
    <w:rsid w:val="002B7428"/>
    <w:rsid w:val="002C1437"/>
    <w:rsid w:val="002C1696"/>
    <w:rsid w:val="002C172B"/>
    <w:rsid w:val="002C2862"/>
    <w:rsid w:val="002C6BFC"/>
    <w:rsid w:val="002D0592"/>
    <w:rsid w:val="002D342A"/>
    <w:rsid w:val="002D3949"/>
    <w:rsid w:val="002D4798"/>
    <w:rsid w:val="002D4E1C"/>
    <w:rsid w:val="002D569A"/>
    <w:rsid w:val="002D6101"/>
    <w:rsid w:val="002D6A01"/>
    <w:rsid w:val="002D76D8"/>
    <w:rsid w:val="002E0837"/>
    <w:rsid w:val="002E2626"/>
    <w:rsid w:val="002E29A8"/>
    <w:rsid w:val="002E316E"/>
    <w:rsid w:val="002E33D1"/>
    <w:rsid w:val="002F1A43"/>
    <w:rsid w:val="002F1D1F"/>
    <w:rsid w:val="002F201B"/>
    <w:rsid w:val="002F2D3D"/>
    <w:rsid w:val="002F53AB"/>
    <w:rsid w:val="00300799"/>
    <w:rsid w:val="00300CF4"/>
    <w:rsid w:val="0030311C"/>
    <w:rsid w:val="0030335D"/>
    <w:rsid w:val="00306E2F"/>
    <w:rsid w:val="003073EA"/>
    <w:rsid w:val="003115FE"/>
    <w:rsid w:val="003125D2"/>
    <w:rsid w:val="003136C2"/>
    <w:rsid w:val="00314107"/>
    <w:rsid w:val="003143C1"/>
    <w:rsid w:val="00314F03"/>
    <w:rsid w:val="003235D9"/>
    <w:rsid w:val="00326DCE"/>
    <w:rsid w:val="00330693"/>
    <w:rsid w:val="0033182C"/>
    <w:rsid w:val="0033199A"/>
    <w:rsid w:val="003336B1"/>
    <w:rsid w:val="00333AEA"/>
    <w:rsid w:val="0033415A"/>
    <w:rsid w:val="00335ED7"/>
    <w:rsid w:val="0034063C"/>
    <w:rsid w:val="00341F9A"/>
    <w:rsid w:val="0034311B"/>
    <w:rsid w:val="0034431C"/>
    <w:rsid w:val="00344C5C"/>
    <w:rsid w:val="003451B4"/>
    <w:rsid w:val="003466B1"/>
    <w:rsid w:val="00347FFC"/>
    <w:rsid w:val="00354E65"/>
    <w:rsid w:val="003559B3"/>
    <w:rsid w:val="00357B66"/>
    <w:rsid w:val="00360463"/>
    <w:rsid w:val="00360D60"/>
    <w:rsid w:val="00362997"/>
    <w:rsid w:val="00365299"/>
    <w:rsid w:val="00366FC1"/>
    <w:rsid w:val="00370177"/>
    <w:rsid w:val="0037043D"/>
    <w:rsid w:val="00371026"/>
    <w:rsid w:val="00371053"/>
    <w:rsid w:val="003721C5"/>
    <w:rsid w:val="0037504E"/>
    <w:rsid w:val="0037734E"/>
    <w:rsid w:val="003804E4"/>
    <w:rsid w:val="0038068C"/>
    <w:rsid w:val="0038130B"/>
    <w:rsid w:val="00384195"/>
    <w:rsid w:val="00384FFF"/>
    <w:rsid w:val="00385FD8"/>
    <w:rsid w:val="00386239"/>
    <w:rsid w:val="00386BE1"/>
    <w:rsid w:val="003877A4"/>
    <w:rsid w:val="00395B8D"/>
    <w:rsid w:val="00396F6C"/>
    <w:rsid w:val="0039715C"/>
    <w:rsid w:val="00397766"/>
    <w:rsid w:val="00397B99"/>
    <w:rsid w:val="003A2AA5"/>
    <w:rsid w:val="003A2B6C"/>
    <w:rsid w:val="003A3A47"/>
    <w:rsid w:val="003A4036"/>
    <w:rsid w:val="003A469B"/>
    <w:rsid w:val="003A49B7"/>
    <w:rsid w:val="003A4B95"/>
    <w:rsid w:val="003A5058"/>
    <w:rsid w:val="003A51F2"/>
    <w:rsid w:val="003A613E"/>
    <w:rsid w:val="003A672F"/>
    <w:rsid w:val="003A72B5"/>
    <w:rsid w:val="003A73F7"/>
    <w:rsid w:val="003B1EB5"/>
    <w:rsid w:val="003B2128"/>
    <w:rsid w:val="003B29DE"/>
    <w:rsid w:val="003B5E45"/>
    <w:rsid w:val="003B619F"/>
    <w:rsid w:val="003B6B1B"/>
    <w:rsid w:val="003B73DB"/>
    <w:rsid w:val="003B7725"/>
    <w:rsid w:val="003C10D3"/>
    <w:rsid w:val="003C13F7"/>
    <w:rsid w:val="003C28C1"/>
    <w:rsid w:val="003C3DFC"/>
    <w:rsid w:val="003C4A56"/>
    <w:rsid w:val="003C4F11"/>
    <w:rsid w:val="003C6C45"/>
    <w:rsid w:val="003C79B9"/>
    <w:rsid w:val="003D1204"/>
    <w:rsid w:val="003D761F"/>
    <w:rsid w:val="003E0A4A"/>
    <w:rsid w:val="003E0D99"/>
    <w:rsid w:val="003E14F4"/>
    <w:rsid w:val="003E23AE"/>
    <w:rsid w:val="003E2B29"/>
    <w:rsid w:val="003E4C44"/>
    <w:rsid w:val="003E5387"/>
    <w:rsid w:val="003F0A9A"/>
    <w:rsid w:val="003F0C66"/>
    <w:rsid w:val="003F15BF"/>
    <w:rsid w:val="003F1AA1"/>
    <w:rsid w:val="003F25BF"/>
    <w:rsid w:val="003F3909"/>
    <w:rsid w:val="003F4C14"/>
    <w:rsid w:val="003F50FF"/>
    <w:rsid w:val="003F7C5C"/>
    <w:rsid w:val="004001FF"/>
    <w:rsid w:val="00400501"/>
    <w:rsid w:val="0040167C"/>
    <w:rsid w:val="004022AF"/>
    <w:rsid w:val="00403323"/>
    <w:rsid w:val="00403642"/>
    <w:rsid w:val="00403F2F"/>
    <w:rsid w:val="00410F7E"/>
    <w:rsid w:val="004114A6"/>
    <w:rsid w:val="00411C51"/>
    <w:rsid w:val="00413B2A"/>
    <w:rsid w:val="004163CF"/>
    <w:rsid w:val="00416F3B"/>
    <w:rsid w:val="004223EC"/>
    <w:rsid w:val="004255DC"/>
    <w:rsid w:val="004259D3"/>
    <w:rsid w:val="00430517"/>
    <w:rsid w:val="00431782"/>
    <w:rsid w:val="004319F4"/>
    <w:rsid w:val="00431BF8"/>
    <w:rsid w:val="004359A8"/>
    <w:rsid w:val="00437B34"/>
    <w:rsid w:val="00437FB6"/>
    <w:rsid w:val="00442594"/>
    <w:rsid w:val="00444219"/>
    <w:rsid w:val="00451220"/>
    <w:rsid w:val="004527B5"/>
    <w:rsid w:val="004527C4"/>
    <w:rsid w:val="00453CA8"/>
    <w:rsid w:val="00454A5E"/>
    <w:rsid w:val="00454C0C"/>
    <w:rsid w:val="0045775D"/>
    <w:rsid w:val="004602B5"/>
    <w:rsid w:val="00461A31"/>
    <w:rsid w:val="00463D62"/>
    <w:rsid w:val="00464DE3"/>
    <w:rsid w:val="004655D0"/>
    <w:rsid w:val="0047018C"/>
    <w:rsid w:val="00470B71"/>
    <w:rsid w:val="00472B59"/>
    <w:rsid w:val="00473F0D"/>
    <w:rsid w:val="00476DEE"/>
    <w:rsid w:val="00481B6C"/>
    <w:rsid w:val="00485B92"/>
    <w:rsid w:val="0049014E"/>
    <w:rsid w:val="004928A8"/>
    <w:rsid w:val="004933DB"/>
    <w:rsid w:val="00493F36"/>
    <w:rsid w:val="004A077A"/>
    <w:rsid w:val="004A142C"/>
    <w:rsid w:val="004A356E"/>
    <w:rsid w:val="004A394D"/>
    <w:rsid w:val="004B2A6C"/>
    <w:rsid w:val="004B5DE2"/>
    <w:rsid w:val="004B6419"/>
    <w:rsid w:val="004B7C53"/>
    <w:rsid w:val="004C2718"/>
    <w:rsid w:val="004C539F"/>
    <w:rsid w:val="004C786C"/>
    <w:rsid w:val="004D2312"/>
    <w:rsid w:val="004D382C"/>
    <w:rsid w:val="004D3BB4"/>
    <w:rsid w:val="004D4E1A"/>
    <w:rsid w:val="004D7322"/>
    <w:rsid w:val="004D7B5D"/>
    <w:rsid w:val="004E1C0A"/>
    <w:rsid w:val="004E27EB"/>
    <w:rsid w:val="004E42C8"/>
    <w:rsid w:val="004F08C8"/>
    <w:rsid w:val="004F5F73"/>
    <w:rsid w:val="004F7221"/>
    <w:rsid w:val="005028A7"/>
    <w:rsid w:val="00504664"/>
    <w:rsid w:val="005056E3"/>
    <w:rsid w:val="0051266F"/>
    <w:rsid w:val="00512C75"/>
    <w:rsid w:val="00513618"/>
    <w:rsid w:val="00520CC1"/>
    <w:rsid w:val="005234BC"/>
    <w:rsid w:val="00523F6A"/>
    <w:rsid w:val="0052458D"/>
    <w:rsid w:val="00524721"/>
    <w:rsid w:val="0052605C"/>
    <w:rsid w:val="00527198"/>
    <w:rsid w:val="005306FA"/>
    <w:rsid w:val="0053167B"/>
    <w:rsid w:val="005326B5"/>
    <w:rsid w:val="00534370"/>
    <w:rsid w:val="00534D73"/>
    <w:rsid w:val="00537DF1"/>
    <w:rsid w:val="00540DAB"/>
    <w:rsid w:val="00542579"/>
    <w:rsid w:val="00543C75"/>
    <w:rsid w:val="005444E6"/>
    <w:rsid w:val="005474B5"/>
    <w:rsid w:val="005517F2"/>
    <w:rsid w:val="005534F1"/>
    <w:rsid w:val="00553F21"/>
    <w:rsid w:val="00556B49"/>
    <w:rsid w:val="00561A31"/>
    <w:rsid w:val="00565B58"/>
    <w:rsid w:val="0056752D"/>
    <w:rsid w:val="00567907"/>
    <w:rsid w:val="00570E3A"/>
    <w:rsid w:val="00572441"/>
    <w:rsid w:val="00572550"/>
    <w:rsid w:val="00572A91"/>
    <w:rsid w:val="00574534"/>
    <w:rsid w:val="005761CF"/>
    <w:rsid w:val="00581CD0"/>
    <w:rsid w:val="00584698"/>
    <w:rsid w:val="005851B5"/>
    <w:rsid w:val="005863E9"/>
    <w:rsid w:val="00590C05"/>
    <w:rsid w:val="00590EAD"/>
    <w:rsid w:val="005919B0"/>
    <w:rsid w:val="0059346A"/>
    <w:rsid w:val="005949FD"/>
    <w:rsid w:val="005971AC"/>
    <w:rsid w:val="005A0DB4"/>
    <w:rsid w:val="005A2786"/>
    <w:rsid w:val="005A3C88"/>
    <w:rsid w:val="005A44F1"/>
    <w:rsid w:val="005A573D"/>
    <w:rsid w:val="005A612B"/>
    <w:rsid w:val="005A790C"/>
    <w:rsid w:val="005B0A0C"/>
    <w:rsid w:val="005B0B4F"/>
    <w:rsid w:val="005B2A0B"/>
    <w:rsid w:val="005B2C10"/>
    <w:rsid w:val="005B41ED"/>
    <w:rsid w:val="005B4A3F"/>
    <w:rsid w:val="005B5452"/>
    <w:rsid w:val="005B60C2"/>
    <w:rsid w:val="005B68A9"/>
    <w:rsid w:val="005B6D16"/>
    <w:rsid w:val="005C14CD"/>
    <w:rsid w:val="005C3A92"/>
    <w:rsid w:val="005C45FB"/>
    <w:rsid w:val="005C6198"/>
    <w:rsid w:val="005D1E13"/>
    <w:rsid w:val="005D1FED"/>
    <w:rsid w:val="005D2753"/>
    <w:rsid w:val="005D4542"/>
    <w:rsid w:val="005D73B6"/>
    <w:rsid w:val="005E1ED5"/>
    <w:rsid w:val="005E441E"/>
    <w:rsid w:val="005E4EA7"/>
    <w:rsid w:val="005E6520"/>
    <w:rsid w:val="005F065A"/>
    <w:rsid w:val="0060019B"/>
    <w:rsid w:val="006032A0"/>
    <w:rsid w:val="006054CD"/>
    <w:rsid w:val="0060570D"/>
    <w:rsid w:val="0061079D"/>
    <w:rsid w:val="00612393"/>
    <w:rsid w:val="00612472"/>
    <w:rsid w:val="006133B5"/>
    <w:rsid w:val="006135FC"/>
    <w:rsid w:val="00615EF4"/>
    <w:rsid w:val="00616596"/>
    <w:rsid w:val="00616BDB"/>
    <w:rsid w:val="00622081"/>
    <w:rsid w:val="00622DFB"/>
    <w:rsid w:val="00624665"/>
    <w:rsid w:val="0062645B"/>
    <w:rsid w:val="006265B3"/>
    <w:rsid w:val="0062674C"/>
    <w:rsid w:val="006268D1"/>
    <w:rsid w:val="00627EE9"/>
    <w:rsid w:val="00630A32"/>
    <w:rsid w:val="00632A31"/>
    <w:rsid w:val="0063361C"/>
    <w:rsid w:val="00634FC6"/>
    <w:rsid w:val="0063621D"/>
    <w:rsid w:val="0063694B"/>
    <w:rsid w:val="00636D2A"/>
    <w:rsid w:val="00637B48"/>
    <w:rsid w:val="0064018D"/>
    <w:rsid w:val="00640DDD"/>
    <w:rsid w:val="00644991"/>
    <w:rsid w:val="006450D4"/>
    <w:rsid w:val="00647CD1"/>
    <w:rsid w:val="006552E2"/>
    <w:rsid w:val="00657A36"/>
    <w:rsid w:val="00662733"/>
    <w:rsid w:val="0066458B"/>
    <w:rsid w:val="0066472B"/>
    <w:rsid w:val="00665C87"/>
    <w:rsid w:val="006716C5"/>
    <w:rsid w:val="006724B5"/>
    <w:rsid w:val="0067312E"/>
    <w:rsid w:val="0067330D"/>
    <w:rsid w:val="00673561"/>
    <w:rsid w:val="006736B0"/>
    <w:rsid w:val="00674E5E"/>
    <w:rsid w:val="00680F7D"/>
    <w:rsid w:val="00682306"/>
    <w:rsid w:val="00682ADB"/>
    <w:rsid w:val="0068449D"/>
    <w:rsid w:val="00686728"/>
    <w:rsid w:val="006867C7"/>
    <w:rsid w:val="0069072B"/>
    <w:rsid w:val="006910BD"/>
    <w:rsid w:val="0069124A"/>
    <w:rsid w:val="00691898"/>
    <w:rsid w:val="00692436"/>
    <w:rsid w:val="00693DAC"/>
    <w:rsid w:val="00693F8D"/>
    <w:rsid w:val="00696C86"/>
    <w:rsid w:val="006A1EC1"/>
    <w:rsid w:val="006A3708"/>
    <w:rsid w:val="006A49AB"/>
    <w:rsid w:val="006A6F8D"/>
    <w:rsid w:val="006B026D"/>
    <w:rsid w:val="006C10E5"/>
    <w:rsid w:val="006C1F7B"/>
    <w:rsid w:val="006C2FFD"/>
    <w:rsid w:val="006C56B0"/>
    <w:rsid w:val="006C5E8C"/>
    <w:rsid w:val="006C72EC"/>
    <w:rsid w:val="006D00AD"/>
    <w:rsid w:val="006D0714"/>
    <w:rsid w:val="006D0B2D"/>
    <w:rsid w:val="006D0B5F"/>
    <w:rsid w:val="006D0D0C"/>
    <w:rsid w:val="006D4AE0"/>
    <w:rsid w:val="006D59FD"/>
    <w:rsid w:val="006D5ADE"/>
    <w:rsid w:val="006D724B"/>
    <w:rsid w:val="006D7B7F"/>
    <w:rsid w:val="006E0FAD"/>
    <w:rsid w:val="006E2698"/>
    <w:rsid w:val="006E293F"/>
    <w:rsid w:val="006E3B0E"/>
    <w:rsid w:val="006E3C90"/>
    <w:rsid w:val="006E4092"/>
    <w:rsid w:val="006E5509"/>
    <w:rsid w:val="006E64C0"/>
    <w:rsid w:val="006F5438"/>
    <w:rsid w:val="006F60B3"/>
    <w:rsid w:val="006F6D31"/>
    <w:rsid w:val="006F78F3"/>
    <w:rsid w:val="00701722"/>
    <w:rsid w:val="00701DE5"/>
    <w:rsid w:val="007023C7"/>
    <w:rsid w:val="007025BF"/>
    <w:rsid w:val="0070282A"/>
    <w:rsid w:val="0070327C"/>
    <w:rsid w:val="00703681"/>
    <w:rsid w:val="00703F2B"/>
    <w:rsid w:val="00703F40"/>
    <w:rsid w:val="0070637F"/>
    <w:rsid w:val="00710F59"/>
    <w:rsid w:val="00712DBD"/>
    <w:rsid w:val="007149BD"/>
    <w:rsid w:val="0071754D"/>
    <w:rsid w:val="00717CCE"/>
    <w:rsid w:val="0072069A"/>
    <w:rsid w:val="007215A7"/>
    <w:rsid w:val="0072227C"/>
    <w:rsid w:val="00723009"/>
    <w:rsid w:val="007277E7"/>
    <w:rsid w:val="00730F1F"/>
    <w:rsid w:val="00730F67"/>
    <w:rsid w:val="00731102"/>
    <w:rsid w:val="00732AAC"/>
    <w:rsid w:val="00732EA0"/>
    <w:rsid w:val="007331A4"/>
    <w:rsid w:val="007342B9"/>
    <w:rsid w:val="007343FA"/>
    <w:rsid w:val="0073597E"/>
    <w:rsid w:val="00735C5D"/>
    <w:rsid w:val="00735C7C"/>
    <w:rsid w:val="00736F56"/>
    <w:rsid w:val="007401AF"/>
    <w:rsid w:val="00741A33"/>
    <w:rsid w:val="007420F3"/>
    <w:rsid w:val="007446BC"/>
    <w:rsid w:val="00744DD5"/>
    <w:rsid w:val="00745558"/>
    <w:rsid w:val="00747A34"/>
    <w:rsid w:val="00750C71"/>
    <w:rsid w:val="007526E3"/>
    <w:rsid w:val="00753479"/>
    <w:rsid w:val="00754284"/>
    <w:rsid w:val="00764E84"/>
    <w:rsid w:val="007653D9"/>
    <w:rsid w:val="0076576E"/>
    <w:rsid w:val="0076687B"/>
    <w:rsid w:val="00767342"/>
    <w:rsid w:val="0076741A"/>
    <w:rsid w:val="007729ED"/>
    <w:rsid w:val="007735F9"/>
    <w:rsid w:val="00774B56"/>
    <w:rsid w:val="00774BF3"/>
    <w:rsid w:val="00777D6A"/>
    <w:rsid w:val="00780134"/>
    <w:rsid w:val="0078025B"/>
    <w:rsid w:val="0078184C"/>
    <w:rsid w:val="00782F2C"/>
    <w:rsid w:val="00784F1B"/>
    <w:rsid w:val="00785CAB"/>
    <w:rsid w:val="007868C0"/>
    <w:rsid w:val="00792721"/>
    <w:rsid w:val="00794B9F"/>
    <w:rsid w:val="00796220"/>
    <w:rsid w:val="00797E18"/>
    <w:rsid w:val="007A0BBC"/>
    <w:rsid w:val="007A0C69"/>
    <w:rsid w:val="007A4233"/>
    <w:rsid w:val="007A5DB5"/>
    <w:rsid w:val="007A7369"/>
    <w:rsid w:val="007A785C"/>
    <w:rsid w:val="007B0056"/>
    <w:rsid w:val="007B01E7"/>
    <w:rsid w:val="007B3A92"/>
    <w:rsid w:val="007B64DD"/>
    <w:rsid w:val="007B7041"/>
    <w:rsid w:val="007C0702"/>
    <w:rsid w:val="007C1DDE"/>
    <w:rsid w:val="007C26EE"/>
    <w:rsid w:val="007C3729"/>
    <w:rsid w:val="007C3E48"/>
    <w:rsid w:val="007C4584"/>
    <w:rsid w:val="007C487D"/>
    <w:rsid w:val="007C6A97"/>
    <w:rsid w:val="007C7FB7"/>
    <w:rsid w:val="007D1A2E"/>
    <w:rsid w:val="007D3BD0"/>
    <w:rsid w:val="007D5018"/>
    <w:rsid w:val="007D53E3"/>
    <w:rsid w:val="007E1DB2"/>
    <w:rsid w:val="007E33C1"/>
    <w:rsid w:val="007E430F"/>
    <w:rsid w:val="007E5BA3"/>
    <w:rsid w:val="007E5C1F"/>
    <w:rsid w:val="007E6533"/>
    <w:rsid w:val="007E7504"/>
    <w:rsid w:val="007F19EA"/>
    <w:rsid w:val="007F5423"/>
    <w:rsid w:val="007F551B"/>
    <w:rsid w:val="007F5DBF"/>
    <w:rsid w:val="00802C85"/>
    <w:rsid w:val="008032F9"/>
    <w:rsid w:val="008103E7"/>
    <w:rsid w:val="00811373"/>
    <w:rsid w:val="00812C37"/>
    <w:rsid w:val="00813283"/>
    <w:rsid w:val="00813F65"/>
    <w:rsid w:val="008163F0"/>
    <w:rsid w:val="00816E52"/>
    <w:rsid w:val="008206E2"/>
    <w:rsid w:val="00822AF8"/>
    <w:rsid w:val="00824154"/>
    <w:rsid w:val="00824498"/>
    <w:rsid w:val="008312D6"/>
    <w:rsid w:val="00832092"/>
    <w:rsid w:val="00832F75"/>
    <w:rsid w:val="0083487F"/>
    <w:rsid w:val="00835B9E"/>
    <w:rsid w:val="0083695D"/>
    <w:rsid w:val="00840CE0"/>
    <w:rsid w:val="0084118E"/>
    <w:rsid w:val="008466A3"/>
    <w:rsid w:val="00847DBB"/>
    <w:rsid w:val="00850198"/>
    <w:rsid w:val="00850BCB"/>
    <w:rsid w:val="008514BA"/>
    <w:rsid w:val="00854715"/>
    <w:rsid w:val="008548EE"/>
    <w:rsid w:val="0085494E"/>
    <w:rsid w:val="00854E75"/>
    <w:rsid w:val="008551CC"/>
    <w:rsid w:val="00855774"/>
    <w:rsid w:val="00856245"/>
    <w:rsid w:val="008579DB"/>
    <w:rsid w:val="00863747"/>
    <w:rsid w:val="008641F7"/>
    <w:rsid w:val="008654B2"/>
    <w:rsid w:val="008659EF"/>
    <w:rsid w:val="00865D18"/>
    <w:rsid w:val="00867C52"/>
    <w:rsid w:val="00871656"/>
    <w:rsid w:val="0087420D"/>
    <w:rsid w:val="00874CEB"/>
    <w:rsid w:val="008764DD"/>
    <w:rsid w:val="008771F6"/>
    <w:rsid w:val="00877902"/>
    <w:rsid w:val="00880476"/>
    <w:rsid w:val="00881484"/>
    <w:rsid w:val="00881715"/>
    <w:rsid w:val="00883003"/>
    <w:rsid w:val="008853E6"/>
    <w:rsid w:val="00890EF6"/>
    <w:rsid w:val="008922F4"/>
    <w:rsid w:val="008A1054"/>
    <w:rsid w:val="008A278E"/>
    <w:rsid w:val="008A2AE6"/>
    <w:rsid w:val="008A4C29"/>
    <w:rsid w:val="008A513E"/>
    <w:rsid w:val="008B4806"/>
    <w:rsid w:val="008B5A67"/>
    <w:rsid w:val="008B6257"/>
    <w:rsid w:val="008B74CF"/>
    <w:rsid w:val="008B7BD9"/>
    <w:rsid w:val="008C0564"/>
    <w:rsid w:val="008C0EAC"/>
    <w:rsid w:val="008C2991"/>
    <w:rsid w:val="008C31A4"/>
    <w:rsid w:val="008C3E85"/>
    <w:rsid w:val="008C4254"/>
    <w:rsid w:val="008C55E9"/>
    <w:rsid w:val="008C62E4"/>
    <w:rsid w:val="008C7113"/>
    <w:rsid w:val="008C7FDC"/>
    <w:rsid w:val="008D3448"/>
    <w:rsid w:val="008D7530"/>
    <w:rsid w:val="008E511E"/>
    <w:rsid w:val="008E5508"/>
    <w:rsid w:val="008E74AC"/>
    <w:rsid w:val="008E7508"/>
    <w:rsid w:val="008E7CCA"/>
    <w:rsid w:val="008E7D06"/>
    <w:rsid w:val="008F0B06"/>
    <w:rsid w:val="008F17F6"/>
    <w:rsid w:val="008F3E39"/>
    <w:rsid w:val="008F464D"/>
    <w:rsid w:val="008F6B9E"/>
    <w:rsid w:val="008F7100"/>
    <w:rsid w:val="009009BF"/>
    <w:rsid w:val="009013EC"/>
    <w:rsid w:val="009019C8"/>
    <w:rsid w:val="009033F0"/>
    <w:rsid w:val="0090425D"/>
    <w:rsid w:val="009048E9"/>
    <w:rsid w:val="009048F9"/>
    <w:rsid w:val="00904A82"/>
    <w:rsid w:val="009064EB"/>
    <w:rsid w:val="00916626"/>
    <w:rsid w:val="0091670B"/>
    <w:rsid w:val="00917E9F"/>
    <w:rsid w:val="0092177C"/>
    <w:rsid w:val="00921DD8"/>
    <w:rsid w:val="009247FE"/>
    <w:rsid w:val="00924A46"/>
    <w:rsid w:val="0092666D"/>
    <w:rsid w:val="00927B07"/>
    <w:rsid w:val="00931A41"/>
    <w:rsid w:val="009320FB"/>
    <w:rsid w:val="00933A6C"/>
    <w:rsid w:val="0093435A"/>
    <w:rsid w:val="00934669"/>
    <w:rsid w:val="0093799A"/>
    <w:rsid w:val="0094027B"/>
    <w:rsid w:val="00940A97"/>
    <w:rsid w:val="00940CD7"/>
    <w:rsid w:val="00941673"/>
    <w:rsid w:val="009423D5"/>
    <w:rsid w:val="009425F4"/>
    <w:rsid w:val="0094396C"/>
    <w:rsid w:val="009440C8"/>
    <w:rsid w:val="00944914"/>
    <w:rsid w:val="00946954"/>
    <w:rsid w:val="009514D4"/>
    <w:rsid w:val="0095360E"/>
    <w:rsid w:val="009539B5"/>
    <w:rsid w:val="00953C62"/>
    <w:rsid w:val="00954507"/>
    <w:rsid w:val="00963551"/>
    <w:rsid w:val="009645AA"/>
    <w:rsid w:val="00964DB7"/>
    <w:rsid w:val="00965DEC"/>
    <w:rsid w:val="00965FB0"/>
    <w:rsid w:val="009714E3"/>
    <w:rsid w:val="00971B64"/>
    <w:rsid w:val="00971B9F"/>
    <w:rsid w:val="00971FA2"/>
    <w:rsid w:val="00972775"/>
    <w:rsid w:val="00972CA7"/>
    <w:rsid w:val="00972F10"/>
    <w:rsid w:val="00973A2C"/>
    <w:rsid w:val="00975016"/>
    <w:rsid w:val="00975153"/>
    <w:rsid w:val="0097539E"/>
    <w:rsid w:val="00976B85"/>
    <w:rsid w:val="00976C1C"/>
    <w:rsid w:val="00977F74"/>
    <w:rsid w:val="00980F29"/>
    <w:rsid w:val="00981570"/>
    <w:rsid w:val="00982358"/>
    <w:rsid w:val="00985AC8"/>
    <w:rsid w:val="00986728"/>
    <w:rsid w:val="00990409"/>
    <w:rsid w:val="009924CD"/>
    <w:rsid w:val="00992B92"/>
    <w:rsid w:val="00992FBE"/>
    <w:rsid w:val="0099501C"/>
    <w:rsid w:val="00995877"/>
    <w:rsid w:val="009A0A05"/>
    <w:rsid w:val="009A1875"/>
    <w:rsid w:val="009A1D2E"/>
    <w:rsid w:val="009A210C"/>
    <w:rsid w:val="009A5997"/>
    <w:rsid w:val="009B10F2"/>
    <w:rsid w:val="009B242E"/>
    <w:rsid w:val="009B7F02"/>
    <w:rsid w:val="009C03C4"/>
    <w:rsid w:val="009C1D6B"/>
    <w:rsid w:val="009C268A"/>
    <w:rsid w:val="009C42E4"/>
    <w:rsid w:val="009C466D"/>
    <w:rsid w:val="009C5EDB"/>
    <w:rsid w:val="009D057F"/>
    <w:rsid w:val="009D10FA"/>
    <w:rsid w:val="009D22F0"/>
    <w:rsid w:val="009D2DD6"/>
    <w:rsid w:val="009D7C18"/>
    <w:rsid w:val="009E205C"/>
    <w:rsid w:val="009E34A4"/>
    <w:rsid w:val="009E4E24"/>
    <w:rsid w:val="009E590F"/>
    <w:rsid w:val="009E652E"/>
    <w:rsid w:val="009F1E40"/>
    <w:rsid w:val="009F253B"/>
    <w:rsid w:val="009F44CB"/>
    <w:rsid w:val="009F6111"/>
    <w:rsid w:val="009F7029"/>
    <w:rsid w:val="00A01C9D"/>
    <w:rsid w:val="00A03F3D"/>
    <w:rsid w:val="00A04CB4"/>
    <w:rsid w:val="00A118D1"/>
    <w:rsid w:val="00A12049"/>
    <w:rsid w:val="00A12634"/>
    <w:rsid w:val="00A136AA"/>
    <w:rsid w:val="00A137E4"/>
    <w:rsid w:val="00A14214"/>
    <w:rsid w:val="00A15BAA"/>
    <w:rsid w:val="00A161E2"/>
    <w:rsid w:val="00A17B7E"/>
    <w:rsid w:val="00A17C3C"/>
    <w:rsid w:val="00A17E63"/>
    <w:rsid w:val="00A2324A"/>
    <w:rsid w:val="00A238ED"/>
    <w:rsid w:val="00A26908"/>
    <w:rsid w:val="00A26F8C"/>
    <w:rsid w:val="00A3052C"/>
    <w:rsid w:val="00A3470E"/>
    <w:rsid w:val="00A35291"/>
    <w:rsid w:val="00A41BE3"/>
    <w:rsid w:val="00A426BD"/>
    <w:rsid w:val="00A4579B"/>
    <w:rsid w:val="00A47E9B"/>
    <w:rsid w:val="00A511CC"/>
    <w:rsid w:val="00A53A1D"/>
    <w:rsid w:val="00A56691"/>
    <w:rsid w:val="00A61BE9"/>
    <w:rsid w:val="00A6222D"/>
    <w:rsid w:val="00A62AAE"/>
    <w:rsid w:val="00A62EB4"/>
    <w:rsid w:val="00A6454E"/>
    <w:rsid w:val="00A64F3A"/>
    <w:rsid w:val="00A653B3"/>
    <w:rsid w:val="00A655C6"/>
    <w:rsid w:val="00A65717"/>
    <w:rsid w:val="00A66CA6"/>
    <w:rsid w:val="00A66FBE"/>
    <w:rsid w:val="00A674E0"/>
    <w:rsid w:val="00A71BB4"/>
    <w:rsid w:val="00A729EC"/>
    <w:rsid w:val="00A74493"/>
    <w:rsid w:val="00A76860"/>
    <w:rsid w:val="00A81DF5"/>
    <w:rsid w:val="00A93C7F"/>
    <w:rsid w:val="00A9403C"/>
    <w:rsid w:val="00A96609"/>
    <w:rsid w:val="00AA3540"/>
    <w:rsid w:val="00AA3B07"/>
    <w:rsid w:val="00AA51CE"/>
    <w:rsid w:val="00AA6F8A"/>
    <w:rsid w:val="00AB143C"/>
    <w:rsid w:val="00AB460C"/>
    <w:rsid w:val="00AC2721"/>
    <w:rsid w:val="00AC46CD"/>
    <w:rsid w:val="00AC474D"/>
    <w:rsid w:val="00AC5A5E"/>
    <w:rsid w:val="00AC6172"/>
    <w:rsid w:val="00AC6203"/>
    <w:rsid w:val="00AD0214"/>
    <w:rsid w:val="00AD4FF0"/>
    <w:rsid w:val="00AE3065"/>
    <w:rsid w:val="00AE365D"/>
    <w:rsid w:val="00AE40FB"/>
    <w:rsid w:val="00AE4C44"/>
    <w:rsid w:val="00AE7983"/>
    <w:rsid w:val="00AF0D05"/>
    <w:rsid w:val="00AF0EE1"/>
    <w:rsid w:val="00AF1751"/>
    <w:rsid w:val="00AF1A96"/>
    <w:rsid w:val="00AF2E50"/>
    <w:rsid w:val="00AF3084"/>
    <w:rsid w:val="00AF6F15"/>
    <w:rsid w:val="00B052BF"/>
    <w:rsid w:val="00B0577B"/>
    <w:rsid w:val="00B11954"/>
    <w:rsid w:val="00B16E3B"/>
    <w:rsid w:val="00B17FCD"/>
    <w:rsid w:val="00B20DB6"/>
    <w:rsid w:val="00B21E1C"/>
    <w:rsid w:val="00B22C2F"/>
    <w:rsid w:val="00B2753E"/>
    <w:rsid w:val="00B30737"/>
    <w:rsid w:val="00B32D18"/>
    <w:rsid w:val="00B36B80"/>
    <w:rsid w:val="00B3728E"/>
    <w:rsid w:val="00B42530"/>
    <w:rsid w:val="00B439E1"/>
    <w:rsid w:val="00B46063"/>
    <w:rsid w:val="00B46C76"/>
    <w:rsid w:val="00B5096D"/>
    <w:rsid w:val="00B555EB"/>
    <w:rsid w:val="00B612EE"/>
    <w:rsid w:val="00B618D1"/>
    <w:rsid w:val="00B626F4"/>
    <w:rsid w:val="00B62DA0"/>
    <w:rsid w:val="00B65587"/>
    <w:rsid w:val="00B67204"/>
    <w:rsid w:val="00B704A2"/>
    <w:rsid w:val="00B7063F"/>
    <w:rsid w:val="00B70E88"/>
    <w:rsid w:val="00B71A09"/>
    <w:rsid w:val="00B73218"/>
    <w:rsid w:val="00B75EB7"/>
    <w:rsid w:val="00B76B6B"/>
    <w:rsid w:val="00B76EE0"/>
    <w:rsid w:val="00B7717B"/>
    <w:rsid w:val="00B80041"/>
    <w:rsid w:val="00B81C57"/>
    <w:rsid w:val="00B83A91"/>
    <w:rsid w:val="00B83B9C"/>
    <w:rsid w:val="00B855DD"/>
    <w:rsid w:val="00B900A2"/>
    <w:rsid w:val="00B905FF"/>
    <w:rsid w:val="00B90620"/>
    <w:rsid w:val="00B91A92"/>
    <w:rsid w:val="00B9294B"/>
    <w:rsid w:val="00B948E2"/>
    <w:rsid w:val="00B96A2E"/>
    <w:rsid w:val="00BA1B1F"/>
    <w:rsid w:val="00BA3437"/>
    <w:rsid w:val="00BB06E9"/>
    <w:rsid w:val="00BB0FFC"/>
    <w:rsid w:val="00BB1005"/>
    <w:rsid w:val="00BB130F"/>
    <w:rsid w:val="00BB2D25"/>
    <w:rsid w:val="00BB7A30"/>
    <w:rsid w:val="00BC04E3"/>
    <w:rsid w:val="00BC05D5"/>
    <w:rsid w:val="00BC4C6C"/>
    <w:rsid w:val="00BC4E7E"/>
    <w:rsid w:val="00BC6788"/>
    <w:rsid w:val="00BC7A0A"/>
    <w:rsid w:val="00BD0A12"/>
    <w:rsid w:val="00BD2D52"/>
    <w:rsid w:val="00BD33F5"/>
    <w:rsid w:val="00BD4673"/>
    <w:rsid w:val="00BD5CF4"/>
    <w:rsid w:val="00BD74B6"/>
    <w:rsid w:val="00BD7688"/>
    <w:rsid w:val="00BE2FE8"/>
    <w:rsid w:val="00BE5338"/>
    <w:rsid w:val="00BE659B"/>
    <w:rsid w:val="00BE79A8"/>
    <w:rsid w:val="00BF06AC"/>
    <w:rsid w:val="00BF0EAF"/>
    <w:rsid w:val="00BF21BA"/>
    <w:rsid w:val="00BF62B2"/>
    <w:rsid w:val="00BF78AF"/>
    <w:rsid w:val="00C009BF"/>
    <w:rsid w:val="00C026EB"/>
    <w:rsid w:val="00C02D8E"/>
    <w:rsid w:val="00C03274"/>
    <w:rsid w:val="00C05402"/>
    <w:rsid w:val="00C06CF9"/>
    <w:rsid w:val="00C07B45"/>
    <w:rsid w:val="00C07EC2"/>
    <w:rsid w:val="00C11DAC"/>
    <w:rsid w:val="00C12E42"/>
    <w:rsid w:val="00C144C4"/>
    <w:rsid w:val="00C16812"/>
    <w:rsid w:val="00C23756"/>
    <w:rsid w:val="00C241CB"/>
    <w:rsid w:val="00C24BC6"/>
    <w:rsid w:val="00C26EC2"/>
    <w:rsid w:val="00C2720A"/>
    <w:rsid w:val="00C27E3B"/>
    <w:rsid w:val="00C3114C"/>
    <w:rsid w:val="00C34A94"/>
    <w:rsid w:val="00C374A5"/>
    <w:rsid w:val="00C37A67"/>
    <w:rsid w:val="00C40930"/>
    <w:rsid w:val="00C40DB8"/>
    <w:rsid w:val="00C40F90"/>
    <w:rsid w:val="00C45E55"/>
    <w:rsid w:val="00C470E9"/>
    <w:rsid w:val="00C4733A"/>
    <w:rsid w:val="00C53351"/>
    <w:rsid w:val="00C55EAE"/>
    <w:rsid w:val="00C57BDE"/>
    <w:rsid w:val="00C60713"/>
    <w:rsid w:val="00C6074A"/>
    <w:rsid w:val="00C64C22"/>
    <w:rsid w:val="00C6648F"/>
    <w:rsid w:val="00C6724B"/>
    <w:rsid w:val="00C7006D"/>
    <w:rsid w:val="00C714E9"/>
    <w:rsid w:val="00C72272"/>
    <w:rsid w:val="00C72603"/>
    <w:rsid w:val="00C73E80"/>
    <w:rsid w:val="00C7506B"/>
    <w:rsid w:val="00C751B1"/>
    <w:rsid w:val="00C7602E"/>
    <w:rsid w:val="00C775B6"/>
    <w:rsid w:val="00C77747"/>
    <w:rsid w:val="00C80216"/>
    <w:rsid w:val="00C813C2"/>
    <w:rsid w:val="00C81ACA"/>
    <w:rsid w:val="00C81E27"/>
    <w:rsid w:val="00C81E4C"/>
    <w:rsid w:val="00C82352"/>
    <w:rsid w:val="00C83D5B"/>
    <w:rsid w:val="00C85A96"/>
    <w:rsid w:val="00C85E47"/>
    <w:rsid w:val="00C86946"/>
    <w:rsid w:val="00C87002"/>
    <w:rsid w:val="00C90AF1"/>
    <w:rsid w:val="00C950A0"/>
    <w:rsid w:val="00C954F8"/>
    <w:rsid w:val="00C958B0"/>
    <w:rsid w:val="00C961D2"/>
    <w:rsid w:val="00C9766A"/>
    <w:rsid w:val="00C97E04"/>
    <w:rsid w:val="00CA656A"/>
    <w:rsid w:val="00CA6DE6"/>
    <w:rsid w:val="00CB09D2"/>
    <w:rsid w:val="00CB0FA7"/>
    <w:rsid w:val="00CB116F"/>
    <w:rsid w:val="00CB11D7"/>
    <w:rsid w:val="00CB33BF"/>
    <w:rsid w:val="00CB4D96"/>
    <w:rsid w:val="00CB5145"/>
    <w:rsid w:val="00CB6D41"/>
    <w:rsid w:val="00CB7D4E"/>
    <w:rsid w:val="00CC1B2D"/>
    <w:rsid w:val="00CC2653"/>
    <w:rsid w:val="00CC340F"/>
    <w:rsid w:val="00CC3C8F"/>
    <w:rsid w:val="00CC70BF"/>
    <w:rsid w:val="00CC71FC"/>
    <w:rsid w:val="00CC77B6"/>
    <w:rsid w:val="00CD1083"/>
    <w:rsid w:val="00CD1620"/>
    <w:rsid w:val="00CD2659"/>
    <w:rsid w:val="00CD3474"/>
    <w:rsid w:val="00CD4783"/>
    <w:rsid w:val="00CD48CB"/>
    <w:rsid w:val="00CD5331"/>
    <w:rsid w:val="00CD5B24"/>
    <w:rsid w:val="00CD6666"/>
    <w:rsid w:val="00CD6D00"/>
    <w:rsid w:val="00CD7404"/>
    <w:rsid w:val="00CE1038"/>
    <w:rsid w:val="00CE1149"/>
    <w:rsid w:val="00CE1489"/>
    <w:rsid w:val="00CE2072"/>
    <w:rsid w:val="00CE60F3"/>
    <w:rsid w:val="00CE6442"/>
    <w:rsid w:val="00CE789E"/>
    <w:rsid w:val="00CF047B"/>
    <w:rsid w:val="00CF2F5F"/>
    <w:rsid w:val="00CF4949"/>
    <w:rsid w:val="00CF5597"/>
    <w:rsid w:val="00CF62E0"/>
    <w:rsid w:val="00CF698D"/>
    <w:rsid w:val="00CF7617"/>
    <w:rsid w:val="00CF76B5"/>
    <w:rsid w:val="00CF782E"/>
    <w:rsid w:val="00D00E85"/>
    <w:rsid w:val="00D03CE4"/>
    <w:rsid w:val="00D042B6"/>
    <w:rsid w:val="00D0769F"/>
    <w:rsid w:val="00D11258"/>
    <w:rsid w:val="00D11BF4"/>
    <w:rsid w:val="00D11D73"/>
    <w:rsid w:val="00D11D77"/>
    <w:rsid w:val="00D16AE6"/>
    <w:rsid w:val="00D203BF"/>
    <w:rsid w:val="00D2090E"/>
    <w:rsid w:val="00D256AF"/>
    <w:rsid w:val="00D25F86"/>
    <w:rsid w:val="00D32D0D"/>
    <w:rsid w:val="00D3360F"/>
    <w:rsid w:val="00D346F8"/>
    <w:rsid w:val="00D36925"/>
    <w:rsid w:val="00D36997"/>
    <w:rsid w:val="00D43B9F"/>
    <w:rsid w:val="00D43D10"/>
    <w:rsid w:val="00D43F24"/>
    <w:rsid w:val="00D44330"/>
    <w:rsid w:val="00D44E4E"/>
    <w:rsid w:val="00D45C2F"/>
    <w:rsid w:val="00D47C65"/>
    <w:rsid w:val="00D50AE6"/>
    <w:rsid w:val="00D51DF7"/>
    <w:rsid w:val="00D51ECF"/>
    <w:rsid w:val="00D527E5"/>
    <w:rsid w:val="00D5511A"/>
    <w:rsid w:val="00D57D43"/>
    <w:rsid w:val="00D603D6"/>
    <w:rsid w:val="00D61E3C"/>
    <w:rsid w:val="00D61EC6"/>
    <w:rsid w:val="00D628E7"/>
    <w:rsid w:val="00D64069"/>
    <w:rsid w:val="00D644EA"/>
    <w:rsid w:val="00D648C8"/>
    <w:rsid w:val="00D677F9"/>
    <w:rsid w:val="00D70441"/>
    <w:rsid w:val="00D717B2"/>
    <w:rsid w:val="00D75CF1"/>
    <w:rsid w:val="00D761A3"/>
    <w:rsid w:val="00D763DB"/>
    <w:rsid w:val="00D778BF"/>
    <w:rsid w:val="00D8064C"/>
    <w:rsid w:val="00D807A0"/>
    <w:rsid w:val="00D80B24"/>
    <w:rsid w:val="00D811F9"/>
    <w:rsid w:val="00D83143"/>
    <w:rsid w:val="00D8342A"/>
    <w:rsid w:val="00D86824"/>
    <w:rsid w:val="00D86D76"/>
    <w:rsid w:val="00D934DF"/>
    <w:rsid w:val="00D93837"/>
    <w:rsid w:val="00D942C7"/>
    <w:rsid w:val="00D94DF6"/>
    <w:rsid w:val="00DA40CD"/>
    <w:rsid w:val="00DA5217"/>
    <w:rsid w:val="00DB0DCF"/>
    <w:rsid w:val="00DB0EA9"/>
    <w:rsid w:val="00DB3A43"/>
    <w:rsid w:val="00DB3F49"/>
    <w:rsid w:val="00DB6E16"/>
    <w:rsid w:val="00DB6F81"/>
    <w:rsid w:val="00DB71EC"/>
    <w:rsid w:val="00DC03AB"/>
    <w:rsid w:val="00DC19B8"/>
    <w:rsid w:val="00DC2370"/>
    <w:rsid w:val="00DC3319"/>
    <w:rsid w:val="00DC405C"/>
    <w:rsid w:val="00DC67EE"/>
    <w:rsid w:val="00DC7836"/>
    <w:rsid w:val="00DD0EE7"/>
    <w:rsid w:val="00DD1054"/>
    <w:rsid w:val="00DD4434"/>
    <w:rsid w:val="00DE05CB"/>
    <w:rsid w:val="00DE0CB7"/>
    <w:rsid w:val="00DE477A"/>
    <w:rsid w:val="00DF13B0"/>
    <w:rsid w:val="00DF3A6A"/>
    <w:rsid w:val="00DF7DBE"/>
    <w:rsid w:val="00E00D93"/>
    <w:rsid w:val="00E031EB"/>
    <w:rsid w:val="00E03A16"/>
    <w:rsid w:val="00E053D2"/>
    <w:rsid w:val="00E06C8F"/>
    <w:rsid w:val="00E06E91"/>
    <w:rsid w:val="00E10671"/>
    <w:rsid w:val="00E12A38"/>
    <w:rsid w:val="00E143CC"/>
    <w:rsid w:val="00E14878"/>
    <w:rsid w:val="00E14E47"/>
    <w:rsid w:val="00E1769F"/>
    <w:rsid w:val="00E17E9A"/>
    <w:rsid w:val="00E23877"/>
    <w:rsid w:val="00E25304"/>
    <w:rsid w:val="00E25484"/>
    <w:rsid w:val="00E26715"/>
    <w:rsid w:val="00E2743D"/>
    <w:rsid w:val="00E3362F"/>
    <w:rsid w:val="00E350D8"/>
    <w:rsid w:val="00E36C5F"/>
    <w:rsid w:val="00E40602"/>
    <w:rsid w:val="00E40FC7"/>
    <w:rsid w:val="00E42E6A"/>
    <w:rsid w:val="00E42FE8"/>
    <w:rsid w:val="00E4553E"/>
    <w:rsid w:val="00E463DB"/>
    <w:rsid w:val="00E50E50"/>
    <w:rsid w:val="00E5563C"/>
    <w:rsid w:val="00E56E2C"/>
    <w:rsid w:val="00E57625"/>
    <w:rsid w:val="00E605BB"/>
    <w:rsid w:val="00E60E4D"/>
    <w:rsid w:val="00E6129B"/>
    <w:rsid w:val="00E7454A"/>
    <w:rsid w:val="00E7692D"/>
    <w:rsid w:val="00E77FBD"/>
    <w:rsid w:val="00E80D1F"/>
    <w:rsid w:val="00E850CD"/>
    <w:rsid w:val="00E858DA"/>
    <w:rsid w:val="00E85C58"/>
    <w:rsid w:val="00E86A5B"/>
    <w:rsid w:val="00E8705B"/>
    <w:rsid w:val="00E87FD6"/>
    <w:rsid w:val="00E9174B"/>
    <w:rsid w:val="00E92691"/>
    <w:rsid w:val="00E9282D"/>
    <w:rsid w:val="00E95A00"/>
    <w:rsid w:val="00EA32C2"/>
    <w:rsid w:val="00EA39EB"/>
    <w:rsid w:val="00EA3C15"/>
    <w:rsid w:val="00EA3C44"/>
    <w:rsid w:val="00EA47B7"/>
    <w:rsid w:val="00EA493C"/>
    <w:rsid w:val="00EA73CC"/>
    <w:rsid w:val="00EB0C7F"/>
    <w:rsid w:val="00EB0EEF"/>
    <w:rsid w:val="00EB1338"/>
    <w:rsid w:val="00EB2013"/>
    <w:rsid w:val="00EB2BC0"/>
    <w:rsid w:val="00EB37C4"/>
    <w:rsid w:val="00EB4152"/>
    <w:rsid w:val="00EB52A1"/>
    <w:rsid w:val="00EB52A7"/>
    <w:rsid w:val="00EC0AD2"/>
    <w:rsid w:val="00EC0CA4"/>
    <w:rsid w:val="00EC168D"/>
    <w:rsid w:val="00EC1C29"/>
    <w:rsid w:val="00EC69D1"/>
    <w:rsid w:val="00EC6AEB"/>
    <w:rsid w:val="00EC73CA"/>
    <w:rsid w:val="00EC7F66"/>
    <w:rsid w:val="00ED04D1"/>
    <w:rsid w:val="00ED0ABD"/>
    <w:rsid w:val="00ED28B5"/>
    <w:rsid w:val="00ED3302"/>
    <w:rsid w:val="00ED35E5"/>
    <w:rsid w:val="00ED5002"/>
    <w:rsid w:val="00EE2027"/>
    <w:rsid w:val="00EE7DAC"/>
    <w:rsid w:val="00EE7F60"/>
    <w:rsid w:val="00EF3123"/>
    <w:rsid w:val="00EF38D4"/>
    <w:rsid w:val="00EF416E"/>
    <w:rsid w:val="00EF4D6D"/>
    <w:rsid w:val="00EF5270"/>
    <w:rsid w:val="00F00A49"/>
    <w:rsid w:val="00F0442B"/>
    <w:rsid w:val="00F044B2"/>
    <w:rsid w:val="00F055DC"/>
    <w:rsid w:val="00F05A19"/>
    <w:rsid w:val="00F075C9"/>
    <w:rsid w:val="00F12CE2"/>
    <w:rsid w:val="00F16053"/>
    <w:rsid w:val="00F20D98"/>
    <w:rsid w:val="00F21255"/>
    <w:rsid w:val="00F2181A"/>
    <w:rsid w:val="00F21CB4"/>
    <w:rsid w:val="00F21CC0"/>
    <w:rsid w:val="00F22984"/>
    <w:rsid w:val="00F22F62"/>
    <w:rsid w:val="00F23953"/>
    <w:rsid w:val="00F27916"/>
    <w:rsid w:val="00F300CF"/>
    <w:rsid w:val="00F33B26"/>
    <w:rsid w:val="00F36E0E"/>
    <w:rsid w:val="00F436E5"/>
    <w:rsid w:val="00F453E4"/>
    <w:rsid w:val="00F45E0C"/>
    <w:rsid w:val="00F46345"/>
    <w:rsid w:val="00F47857"/>
    <w:rsid w:val="00F47899"/>
    <w:rsid w:val="00F50D67"/>
    <w:rsid w:val="00F511DF"/>
    <w:rsid w:val="00F5338D"/>
    <w:rsid w:val="00F542BC"/>
    <w:rsid w:val="00F57DF4"/>
    <w:rsid w:val="00F6170A"/>
    <w:rsid w:val="00F61A77"/>
    <w:rsid w:val="00F6285D"/>
    <w:rsid w:val="00F63D34"/>
    <w:rsid w:val="00F65B07"/>
    <w:rsid w:val="00F67C48"/>
    <w:rsid w:val="00F76C86"/>
    <w:rsid w:val="00F775B5"/>
    <w:rsid w:val="00F80191"/>
    <w:rsid w:val="00F80978"/>
    <w:rsid w:val="00F82BC4"/>
    <w:rsid w:val="00F83158"/>
    <w:rsid w:val="00F83B1E"/>
    <w:rsid w:val="00F84034"/>
    <w:rsid w:val="00F860D1"/>
    <w:rsid w:val="00F86A4B"/>
    <w:rsid w:val="00F9499D"/>
    <w:rsid w:val="00F94C21"/>
    <w:rsid w:val="00F952C7"/>
    <w:rsid w:val="00F95D1B"/>
    <w:rsid w:val="00F95FF8"/>
    <w:rsid w:val="00F962CC"/>
    <w:rsid w:val="00F96A9D"/>
    <w:rsid w:val="00F96D6D"/>
    <w:rsid w:val="00F97C43"/>
    <w:rsid w:val="00FA12AF"/>
    <w:rsid w:val="00FA15C2"/>
    <w:rsid w:val="00FA2035"/>
    <w:rsid w:val="00FA226F"/>
    <w:rsid w:val="00FA4280"/>
    <w:rsid w:val="00FA5F73"/>
    <w:rsid w:val="00FA6252"/>
    <w:rsid w:val="00FA6EB5"/>
    <w:rsid w:val="00FA7DE7"/>
    <w:rsid w:val="00FB0ADD"/>
    <w:rsid w:val="00FB66F4"/>
    <w:rsid w:val="00FB7905"/>
    <w:rsid w:val="00FB79C3"/>
    <w:rsid w:val="00FC0224"/>
    <w:rsid w:val="00FC02AB"/>
    <w:rsid w:val="00FC281A"/>
    <w:rsid w:val="00FC3453"/>
    <w:rsid w:val="00FC5A1B"/>
    <w:rsid w:val="00FC7098"/>
    <w:rsid w:val="00FD019E"/>
    <w:rsid w:val="00FD158A"/>
    <w:rsid w:val="00FD329B"/>
    <w:rsid w:val="00FD603C"/>
    <w:rsid w:val="00FE3533"/>
    <w:rsid w:val="00FE3DE9"/>
    <w:rsid w:val="00FE4549"/>
    <w:rsid w:val="00FE4E47"/>
    <w:rsid w:val="00FE6058"/>
    <w:rsid w:val="00FF12B0"/>
    <w:rsid w:val="00FF1FBC"/>
    <w:rsid w:val="00FF2408"/>
    <w:rsid w:val="00FF2B49"/>
    <w:rsid w:val="00FF563D"/>
    <w:rsid w:val="00FF714E"/>
    <w:rsid w:val="00FF737D"/>
    <w:rsid w:val="02007399"/>
    <w:rsid w:val="03953B33"/>
    <w:rsid w:val="03BA797A"/>
    <w:rsid w:val="0CB90D6A"/>
    <w:rsid w:val="0CCD7177"/>
    <w:rsid w:val="0F1B07BB"/>
    <w:rsid w:val="14586096"/>
    <w:rsid w:val="16B21DEA"/>
    <w:rsid w:val="1CC70C0B"/>
    <w:rsid w:val="1EFC09DD"/>
    <w:rsid w:val="2394516A"/>
    <w:rsid w:val="246A7DD2"/>
    <w:rsid w:val="29E40AA5"/>
    <w:rsid w:val="2C773365"/>
    <w:rsid w:val="2D7575BF"/>
    <w:rsid w:val="3481227C"/>
    <w:rsid w:val="35352480"/>
    <w:rsid w:val="403E78C4"/>
    <w:rsid w:val="41924647"/>
    <w:rsid w:val="431E0DAF"/>
    <w:rsid w:val="4A3F2085"/>
    <w:rsid w:val="4C6F05EE"/>
    <w:rsid w:val="4DAB7B39"/>
    <w:rsid w:val="502820A9"/>
    <w:rsid w:val="562F5BB4"/>
    <w:rsid w:val="583A25FC"/>
    <w:rsid w:val="607D3218"/>
    <w:rsid w:val="635F01D2"/>
    <w:rsid w:val="68AE32A0"/>
    <w:rsid w:val="70B96080"/>
    <w:rsid w:val="742501FC"/>
    <w:rsid w:val="7C144729"/>
    <w:rsid w:val="7D1C4D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F8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A6F8A"/>
    <w:rPr>
      <w:sz w:val="21"/>
      <w:szCs w:val="21"/>
    </w:rPr>
  </w:style>
  <w:style w:type="character" w:styleId="a4">
    <w:name w:val="page number"/>
    <w:basedOn w:val="a0"/>
    <w:rsid w:val="00AA6F8A"/>
  </w:style>
  <w:style w:type="character" w:styleId="a5">
    <w:name w:val="Hyperlink"/>
    <w:uiPriority w:val="99"/>
    <w:unhideWhenUsed/>
    <w:rsid w:val="00AA6F8A"/>
    <w:rPr>
      <w:strike w:val="0"/>
      <w:dstrike w:val="0"/>
      <w:color w:val="056BC9"/>
      <w:u w:val="none"/>
    </w:rPr>
  </w:style>
  <w:style w:type="character" w:customStyle="1" w:styleId="Char">
    <w:name w:val="页眉 Char"/>
    <w:link w:val="a6"/>
    <w:rsid w:val="00AA6F8A"/>
    <w:rPr>
      <w:rFonts w:ascii="Calibri" w:eastAsia="宋体" w:hAnsi="Calibri"/>
      <w:kern w:val="2"/>
      <w:sz w:val="18"/>
      <w:szCs w:val="18"/>
      <w:lang w:val="en-US" w:eastAsia="zh-CN" w:bidi="ar-SA"/>
    </w:rPr>
  </w:style>
  <w:style w:type="character" w:customStyle="1" w:styleId="Char0">
    <w:name w:val="批注文字 Char"/>
    <w:link w:val="a7"/>
    <w:rsid w:val="00AA6F8A"/>
    <w:rPr>
      <w:rFonts w:ascii="Calibri" w:hAnsi="Calibri"/>
      <w:kern w:val="2"/>
      <w:sz w:val="21"/>
      <w:szCs w:val="22"/>
    </w:rPr>
  </w:style>
  <w:style w:type="character" w:customStyle="1" w:styleId="Char1">
    <w:name w:val="批注主题 Char"/>
    <w:link w:val="a8"/>
    <w:rsid w:val="00AA6F8A"/>
    <w:rPr>
      <w:rFonts w:ascii="Calibri" w:hAnsi="Calibri"/>
      <w:b/>
      <w:bCs/>
      <w:kern w:val="2"/>
      <w:sz w:val="21"/>
      <w:szCs w:val="22"/>
    </w:rPr>
  </w:style>
  <w:style w:type="paragraph" w:styleId="a6">
    <w:name w:val="header"/>
    <w:basedOn w:val="a"/>
    <w:link w:val="Char"/>
    <w:unhideWhenUsed/>
    <w:rsid w:val="00AA6F8A"/>
    <w:pPr>
      <w:pBdr>
        <w:bottom w:val="single" w:sz="6" w:space="1" w:color="auto"/>
      </w:pBdr>
      <w:tabs>
        <w:tab w:val="center" w:pos="4153"/>
        <w:tab w:val="right" w:pos="8306"/>
      </w:tabs>
      <w:snapToGrid w:val="0"/>
      <w:jc w:val="center"/>
    </w:pPr>
    <w:rPr>
      <w:sz w:val="18"/>
      <w:szCs w:val="18"/>
    </w:rPr>
  </w:style>
  <w:style w:type="paragraph" w:styleId="a9">
    <w:name w:val="footer"/>
    <w:basedOn w:val="a"/>
    <w:rsid w:val="00AA6F8A"/>
    <w:pPr>
      <w:tabs>
        <w:tab w:val="center" w:pos="4153"/>
        <w:tab w:val="right" w:pos="8306"/>
      </w:tabs>
      <w:snapToGrid w:val="0"/>
      <w:jc w:val="left"/>
    </w:pPr>
    <w:rPr>
      <w:sz w:val="18"/>
      <w:szCs w:val="18"/>
    </w:rPr>
  </w:style>
  <w:style w:type="paragraph" w:styleId="aa">
    <w:name w:val="Balloon Text"/>
    <w:basedOn w:val="a"/>
    <w:semiHidden/>
    <w:rsid w:val="00AA6F8A"/>
    <w:rPr>
      <w:sz w:val="18"/>
      <w:szCs w:val="18"/>
    </w:rPr>
  </w:style>
  <w:style w:type="paragraph" w:styleId="a7">
    <w:name w:val="annotation text"/>
    <w:basedOn w:val="a"/>
    <w:link w:val="Char0"/>
    <w:rsid w:val="00AA6F8A"/>
    <w:pPr>
      <w:jc w:val="left"/>
    </w:pPr>
  </w:style>
  <w:style w:type="paragraph" w:styleId="a8">
    <w:name w:val="annotation subject"/>
    <w:basedOn w:val="a7"/>
    <w:next w:val="a7"/>
    <w:link w:val="Char1"/>
    <w:rsid w:val="00AA6F8A"/>
    <w:rPr>
      <w:b/>
      <w:bCs/>
    </w:rPr>
  </w:style>
  <w:style w:type="paragraph" w:customStyle="1" w:styleId="3">
    <w:name w:val="教育部3"/>
    <w:basedOn w:val="a"/>
    <w:rsid w:val="00AA6F8A"/>
    <w:pPr>
      <w:widowControl/>
      <w:spacing w:line="440" w:lineRule="exact"/>
      <w:jc w:val="center"/>
    </w:pPr>
    <w:rPr>
      <w:rFonts w:ascii="方正小标宋_GBK" w:eastAsia="方正小标宋_GBK" w:hAnsi="Times New Roman"/>
      <w:bCs/>
      <w:kern w:val="0"/>
      <w:sz w:val="32"/>
      <w:szCs w:val="21"/>
    </w:rPr>
  </w:style>
  <w:style w:type="paragraph" w:customStyle="1" w:styleId="New">
    <w:name w:val="正文 New"/>
    <w:rsid w:val="00AA6F8A"/>
    <w:pPr>
      <w:widowControl w:val="0"/>
      <w:jc w:val="both"/>
    </w:pPr>
    <w:rPr>
      <w:rFonts w:eastAsia="仿宋_GB2312"/>
      <w:kern w:val="2"/>
      <w:sz w:val="32"/>
    </w:rPr>
  </w:style>
  <w:style w:type="table" w:styleId="ab">
    <w:name w:val="Table Grid"/>
    <w:basedOn w:val="a1"/>
    <w:rsid w:val="00AA6F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22420</Words>
  <Characters>432</Characters>
  <Application>Microsoft Office Word</Application>
  <DocSecurity>2</DocSecurity>
  <Lines>3</Lines>
  <Paragraphs>45</Paragraphs>
  <ScaleCrop>false</ScaleCrop>
  <Company>Microsoft</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江苏省公务员招录考试专业参考目录（四稿）</dc:title>
  <dc:subject/>
  <dc:creator>User</dc:creator>
  <cp:keywords/>
  <cp:lastModifiedBy>陈金江</cp:lastModifiedBy>
  <cp:revision>3</cp:revision>
  <cp:lastPrinted>2019-10-26T02:04:00Z</cp:lastPrinted>
  <dcterms:created xsi:type="dcterms:W3CDTF">2019-10-26T01:52:00Z</dcterms:created>
  <dcterms:modified xsi:type="dcterms:W3CDTF">2019-10-26T02:05:00Z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