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58" w:rsidRDefault="00EC2258" w:rsidP="00EC2258">
      <w:pPr>
        <w:spacing w:line="540" w:lineRule="exact"/>
        <w:jc w:val="left"/>
        <w:rPr>
          <w:rFonts w:ascii="仿宋" w:eastAsia="仿宋" w:hAnsi="仿宋" w:cs="Arial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附件</w:t>
      </w:r>
      <w:r>
        <w:rPr>
          <w:rFonts w:ascii="仿宋" w:eastAsia="仿宋" w:hAnsi="仿宋" w:cs="Arial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：</w:t>
      </w:r>
    </w:p>
    <w:p w:rsidR="00EC2258" w:rsidRDefault="00EC2258" w:rsidP="00EC2258">
      <w:pPr>
        <w:spacing w:line="540" w:lineRule="exact"/>
        <w:jc w:val="left"/>
        <w:rPr>
          <w:rFonts w:ascii="仿宋" w:eastAsia="仿宋" w:hAnsi="仿宋" w:cs="Arial" w:hint="eastAsia"/>
          <w:color w:val="000000"/>
          <w:kern w:val="0"/>
          <w:sz w:val="30"/>
          <w:szCs w:val="30"/>
        </w:rPr>
      </w:pPr>
    </w:p>
    <w:p w:rsidR="00EC2258" w:rsidRPr="00EC2258" w:rsidRDefault="00EC2258" w:rsidP="00EC2258">
      <w:pPr>
        <w:spacing w:line="540" w:lineRule="exact"/>
        <w:jc w:val="left"/>
        <w:rPr>
          <w:rFonts w:ascii="仿宋" w:eastAsia="仿宋" w:hAnsi="仿宋"/>
          <w:b/>
          <w:spacing w:val="-10"/>
          <w:sz w:val="30"/>
          <w:szCs w:val="30"/>
        </w:rPr>
      </w:pPr>
      <w:r w:rsidRPr="00EC2258">
        <w:rPr>
          <w:rFonts w:ascii="仿宋" w:eastAsia="仿宋" w:hAnsi="仿宋" w:hint="eastAsia"/>
          <w:b/>
          <w:spacing w:val="-10"/>
          <w:sz w:val="30"/>
          <w:szCs w:val="30"/>
        </w:rPr>
        <w:t>2020年平阳县中医院面向社会公开引进医学类专业人才计划表</w:t>
      </w:r>
    </w:p>
    <w:tbl>
      <w:tblPr>
        <w:tblW w:w="9983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1275"/>
        <w:gridCol w:w="2139"/>
        <w:gridCol w:w="3993"/>
        <w:gridCol w:w="1337"/>
      </w:tblGrid>
      <w:tr w:rsidR="00EC2258" w:rsidTr="00EC2258">
        <w:trPr>
          <w:trHeight w:val="542"/>
        </w:trPr>
        <w:tc>
          <w:tcPr>
            <w:tcW w:w="1239" w:type="dxa"/>
            <w:shd w:val="clear" w:color="auto" w:fill="auto"/>
            <w:noWrap/>
            <w:vAlign w:val="center"/>
          </w:tcPr>
          <w:p w:rsidR="00EC2258" w:rsidRDefault="00EC2258" w:rsidP="00593AFE"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2258" w:rsidRDefault="00EC2258" w:rsidP="00593AFE">
            <w:pPr>
              <w:jc w:val="center"/>
            </w:pPr>
            <w:r>
              <w:rPr>
                <w:rFonts w:hint="eastAsia"/>
              </w:rPr>
              <w:t>需求人数</w:t>
            </w:r>
          </w:p>
        </w:tc>
        <w:tc>
          <w:tcPr>
            <w:tcW w:w="2139" w:type="dxa"/>
            <w:shd w:val="clear" w:color="auto" w:fill="auto"/>
            <w:noWrap/>
            <w:vAlign w:val="center"/>
          </w:tcPr>
          <w:p w:rsidR="00EC2258" w:rsidRDefault="00EC2258" w:rsidP="00593AFE">
            <w:pPr>
              <w:jc w:val="center"/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3993" w:type="dxa"/>
            <w:shd w:val="clear" w:color="auto" w:fill="auto"/>
            <w:noWrap/>
            <w:vAlign w:val="center"/>
          </w:tcPr>
          <w:p w:rsidR="00EC2258" w:rsidRDefault="00EC2258" w:rsidP="00593AFE">
            <w:pPr>
              <w:jc w:val="center"/>
            </w:pPr>
            <w:r>
              <w:rPr>
                <w:rFonts w:hint="eastAsia"/>
              </w:rPr>
              <w:t>学历学位要求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2258" w:rsidRDefault="00EC2258" w:rsidP="00593AFE"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</w:tr>
      <w:tr w:rsidR="00EC2258" w:rsidTr="00EC2258">
        <w:trPr>
          <w:trHeight w:val="565"/>
        </w:trPr>
        <w:tc>
          <w:tcPr>
            <w:tcW w:w="1239" w:type="dxa"/>
            <w:shd w:val="clear" w:color="auto" w:fill="auto"/>
            <w:vAlign w:val="center"/>
          </w:tcPr>
          <w:p w:rsidR="00EC2258" w:rsidRDefault="00EC2258" w:rsidP="00593AFE">
            <w:pPr>
              <w:jc w:val="center"/>
            </w:pPr>
            <w:r>
              <w:rPr>
                <w:rFonts w:hint="eastAsia"/>
              </w:rPr>
              <w:t>临床科室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2258" w:rsidRDefault="00EC2258" w:rsidP="00593AF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EC2258" w:rsidRDefault="00EC2258" w:rsidP="00593AFE">
            <w:pPr>
              <w:jc w:val="center"/>
            </w:pPr>
            <w:r>
              <w:rPr>
                <w:rFonts w:hint="eastAsia"/>
              </w:rPr>
              <w:t>中医学、中西医临床医学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EC2258" w:rsidRDefault="00EC2258" w:rsidP="00593AFE">
            <w:pPr>
              <w:jc w:val="center"/>
            </w:pPr>
            <w:r>
              <w:rPr>
                <w:rFonts w:hint="eastAsia"/>
              </w:rPr>
              <w:t>全日制普通高校硕士研究生及以上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EC2258" w:rsidRDefault="00EC2258" w:rsidP="00593AFE">
            <w:pPr>
              <w:jc w:val="center"/>
            </w:pPr>
            <w:r>
              <w:rPr>
                <w:rFonts w:hint="eastAsia"/>
              </w:rPr>
              <w:t>年龄要求：</w:t>
            </w:r>
            <w:r>
              <w:rPr>
                <w:rFonts w:hint="eastAsia"/>
              </w:rPr>
              <w:t>1990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日以后出生</w:t>
            </w:r>
          </w:p>
        </w:tc>
      </w:tr>
      <w:tr w:rsidR="00EC2258" w:rsidTr="00EC2258">
        <w:trPr>
          <w:trHeight w:val="565"/>
        </w:trPr>
        <w:tc>
          <w:tcPr>
            <w:tcW w:w="1239" w:type="dxa"/>
            <w:shd w:val="clear" w:color="auto" w:fill="auto"/>
            <w:vAlign w:val="center"/>
          </w:tcPr>
          <w:p w:rsidR="00EC2258" w:rsidRDefault="00EC2258" w:rsidP="00593AFE">
            <w:pPr>
              <w:jc w:val="center"/>
            </w:pPr>
            <w:r>
              <w:rPr>
                <w:rFonts w:hint="eastAsia"/>
              </w:rPr>
              <w:t>康复科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2258" w:rsidRDefault="00EC2258" w:rsidP="00593AF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EC2258" w:rsidRDefault="00EC2258" w:rsidP="00593AFE">
            <w:pPr>
              <w:jc w:val="center"/>
            </w:pPr>
            <w:r>
              <w:rPr>
                <w:rFonts w:hint="eastAsia"/>
              </w:rPr>
              <w:t>中医学、中西医临床医学、中医康复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EC2258" w:rsidRDefault="00EC2258" w:rsidP="00593AFE">
            <w:pPr>
              <w:jc w:val="center"/>
            </w:pPr>
            <w:r>
              <w:rPr>
                <w:rFonts w:hint="eastAsia"/>
              </w:rPr>
              <w:t>全日制普通高校硕士研究生及以上</w:t>
            </w:r>
          </w:p>
        </w:tc>
        <w:tc>
          <w:tcPr>
            <w:tcW w:w="1337" w:type="dxa"/>
            <w:vMerge/>
            <w:shd w:val="clear" w:color="auto" w:fill="auto"/>
          </w:tcPr>
          <w:p w:rsidR="00EC2258" w:rsidRDefault="00EC2258" w:rsidP="00593AFE">
            <w:pPr>
              <w:jc w:val="center"/>
            </w:pPr>
          </w:p>
        </w:tc>
      </w:tr>
    </w:tbl>
    <w:p w:rsidR="00EC2258" w:rsidRDefault="00EC2258" w:rsidP="00EC2258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7E30C4" w:rsidRPr="00EC2258" w:rsidRDefault="007E30C4"/>
    <w:sectPr w:rsidR="007E30C4" w:rsidRPr="00EC2258" w:rsidSect="007E3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2258"/>
    <w:rsid w:val="007E30C4"/>
    <w:rsid w:val="00AC710C"/>
    <w:rsid w:val="00EC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58"/>
    <w:pPr>
      <w:widowControl w:val="0"/>
      <w:ind w:left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ZYY</dc:creator>
  <cp:lastModifiedBy>ZYY</cp:lastModifiedBy>
  <cp:revision>1</cp:revision>
  <dcterms:created xsi:type="dcterms:W3CDTF">2020-08-01T00:44:00Z</dcterms:created>
  <dcterms:modified xsi:type="dcterms:W3CDTF">2020-08-01T00:45:00Z</dcterms:modified>
</cp:coreProperties>
</file>