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附件：3</w:t>
      </w:r>
    </w:p>
    <w:p>
      <w:pPr>
        <w:jc w:val="center"/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7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7"/>
          <w:sz w:val="36"/>
          <w:szCs w:val="36"/>
          <w:shd w:val="clear" w:fill="FFFFFF"/>
          <w:lang w:val="en-US" w:eastAsia="zh-CN"/>
        </w:rPr>
        <w:t>健康卡申领及教程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7"/>
          <w:sz w:val="20"/>
          <w:szCs w:val="20"/>
          <w:shd w:val="clear" w:fill="FFFFFF"/>
          <w:lang w:val="en-US" w:eastAsia="zh-CN"/>
        </w:rPr>
      </w:pPr>
    </w:p>
    <w:p>
      <w:pPr>
        <w:ind w:firstLine="668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一、健康卡申领：</w:t>
      </w:r>
    </w:p>
    <w:p>
      <w:pPr>
        <w:ind w:firstLine="668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1、通过公众号健康卡申领。</w:t>
      </w:r>
    </w:p>
    <w:p>
      <w:pPr>
        <w:ind w:firstLine="668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  <w:t>赤峰市（公众号名称：健康赤峰）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190115" cy="2115820"/>
            <wp:effectExtent l="0" t="0" r="4445" b="2540"/>
            <wp:docPr id="1" name="图片 1" descr="微信图片_2020041008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00821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</w:pPr>
    </w:p>
    <w:p>
      <w:pPr>
        <w:ind w:firstLine="668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2、通过“蒙速办”程序申领。找到手机“应用商店”程序，然后搜索“蒙速办”程序，下载安装“蒙速办”程序，注册后，找到“健康卡”，点击，填写个人健康信息。</w:t>
      </w:r>
    </w:p>
    <w:p>
      <w:pPr>
        <w:ind w:firstLine="668" w:firstLineChars="200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二、考生需主动打开健康卡公众号或蒙速办app,出示自己的健康码。</w:t>
      </w:r>
    </w:p>
    <w:p>
      <w:pPr>
        <w:ind w:firstLine="668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三、健康卡申领教程网址：https://mp.weixin.qq.com/s/HjqN6jzZ1baiN35pREhZPA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1BB7"/>
    <w:rsid w:val="26630138"/>
    <w:rsid w:val="33AA5215"/>
    <w:rsid w:val="509034F1"/>
    <w:rsid w:val="656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2020-04-10T00:22:00Z</dcterms:created>
  <dc:creator>李国华</dc:creator>
  <cp:lastModifiedBy>李国华</cp:lastModifiedBy>
  <dcterms:modified xsi:type="dcterms:W3CDTF">2020-07-31T00:59:38Z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