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宋体" w:hAnsi="宋体" w:cs="宋体"/>
          <w:kern w:val="0"/>
          <w:sz w:val="24"/>
        </w:rPr>
      </w:pPr>
      <w:r>
        <w:rPr>
          <w:rFonts w:hint="eastAsia" w:ascii="宋体" w:hAnsi="宋体" w:cs="宋体"/>
          <w:kern w:val="0"/>
          <w:sz w:val="24"/>
        </w:rPr>
        <w:t>附件1：</w:t>
      </w:r>
    </w:p>
    <w:p>
      <w:pPr>
        <w:spacing w:line="500" w:lineRule="exact"/>
        <w:jc w:val="center"/>
        <w:rPr>
          <w:rFonts w:hint="eastAsia" w:ascii="宋体" w:hAnsi="宋体" w:cs="黑体"/>
          <w:b/>
          <w:bCs/>
          <w:color w:val="000000"/>
          <w:sz w:val="36"/>
          <w:szCs w:val="36"/>
        </w:rPr>
      </w:pPr>
      <w:r>
        <w:rPr>
          <w:rFonts w:hint="eastAsia" w:ascii="宋体" w:hAnsi="宋体" w:cs="黑体"/>
          <w:b/>
          <w:bCs/>
          <w:color w:val="000000"/>
          <w:sz w:val="36"/>
          <w:szCs w:val="36"/>
        </w:rPr>
        <w:t>2020年长沙市口腔医院公开招聘</w:t>
      </w:r>
    </w:p>
    <w:p>
      <w:pPr>
        <w:spacing w:line="500" w:lineRule="exact"/>
        <w:jc w:val="center"/>
        <w:rPr>
          <w:rFonts w:hint="eastAsia" w:ascii="宋体" w:hAnsi="宋体" w:cs="宋体"/>
          <w:b/>
          <w:kern w:val="0"/>
          <w:szCs w:val="21"/>
        </w:rPr>
      </w:pPr>
      <w:r>
        <w:rPr>
          <w:rFonts w:hint="eastAsia" w:ascii="宋体" w:hAnsi="宋体" w:cs="黑体"/>
          <w:b/>
          <w:bCs/>
          <w:color w:val="000000"/>
          <w:sz w:val="36"/>
          <w:szCs w:val="36"/>
        </w:rPr>
        <w:t>劳务派遣工作人员笔试疫情防控筛查方案</w:t>
      </w:r>
    </w:p>
    <w:p>
      <w:pPr>
        <w:spacing w:line="540" w:lineRule="exact"/>
        <w:ind w:firstLine="600" w:firstLineChars="200"/>
        <w:rPr>
          <w:rFonts w:ascii="仿宋_GB2312" w:hAnsi="仿宋" w:eastAsia="仿宋_GB2312"/>
          <w:sz w:val="30"/>
          <w:szCs w:val="30"/>
        </w:rPr>
      </w:pPr>
      <w:r>
        <w:rPr>
          <w:rFonts w:hint="eastAsia" w:ascii="仿宋_GB2312" w:hAnsi="仿宋" w:eastAsia="仿宋_GB2312"/>
          <w:sz w:val="30"/>
          <w:szCs w:val="30"/>
        </w:rPr>
        <w:t>依据国务院应对新型冠状病毒肺炎疫情联防联控机制发布的《关于依法科学精准做好新冠肺炎疫情防控工作的通知》精神，以疾病筛查当日往前推14天为时间界限，对所有考生进行分类筛查，并根据筛查审验情况确认可进行笔试的对象。</w:t>
      </w:r>
    </w:p>
    <w:p>
      <w:pPr>
        <w:spacing w:line="540" w:lineRule="exact"/>
        <w:ind w:firstLine="600" w:firstLineChars="200"/>
        <w:rPr>
          <w:rFonts w:ascii="仿宋_GB2312" w:hAnsi="仿宋" w:eastAsia="仿宋_GB2312"/>
          <w:sz w:val="30"/>
          <w:szCs w:val="30"/>
        </w:rPr>
      </w:pPr>
      <w:r>
        <w:rPr>
          <w:rFonts w:hint="eastAsia" w:ascii="仿宋_GB2312" w:hAnsi="仿宋" w:eastAsia="仿宋_GB2312"/>
          <w:sz w:val="30"/>
          <w:szCs w:val="30"/>
        </w:rPr>
        <w:t>一、考生准备资料</w:t>
      </w:r>
    </w:p>
    <w:p>
      <w:pPr>
        <w:spacing w:line="540" w:lineRule="exact"/>
        <w:ind w:firstLine="600" w:firstLineChars="200"/>
        <w:rPr>
          <w:rFonts w:ascii="仿宋_GB2312" w:hAnsi="仿宋" w:eastAsia="仿宋_GB2312"/>
          <w:sz w:val="30"/>
          <w:szCs w:val="30"/>
        </w:rPr>
      </w:pPr>
      <w:r>
        <w:rPr>
          <w:rFonts w:hint="eastAsia" w:ascii="仿宋_GB2312" w:hAnsi="仿宋" w:eastAsia="仿宋_GB2312"/>
          <w:sz w:val="30"/>
          <w:szCs w:val="30"/>
        </w:rPr>
        <w:t>1.前14天内无国内高、中风险地区及境外（含台港澳地区，下同）旅居史的考生：抵长前至少14天开始申领居住地的电子健康码。</w:t>
      </w:r>
    </w:p>
    <w:p>
      <w:pPr>
        <w:spacing w:line="540" w:lineRule="exact"/>
        <w:ind w:firstLine="600" w:firstLineChars="200"/>
        <w:rPr>
          <w:rFonts w:ascii="仿宋_GB2312" w:hAnsi="仿宋" w:eastAsia="仿宋_GB2312"/>
          <w:sz w:val="30"/>
          <w:szCs w:val="30"/>
        </w:rPr>
      </w:pPr>
      <w:r>
        <w:rPr>
          <w:rFonts w:hint="eastAsia" w:ascii="仿宋_GB2312" w:hAnsi="仿宋" w:eastAsia="仿宋_GB2312"/>
          <w:sz w:val="30"/>
          <w:szCs w:val="30"/>
        </w:rPr>
        <w:t>2.前14天内有国内中风险地区旅居史的考生：在抵长前至少14天开始申领居住地的电子健康码，并在抵长前7天内在当地开展新冠肺炎病毒核酸检测，并保存检测报告。</w:t>
      </w:r>
    </w:p>
    <w:p>
      <w:pPr>
        <w:spacing w:line="540" w:lineRule="exact"/>
        <w:ind w:firstLine="600" w:firstLineChars="200"/>
        <w:rPr>
          <w:rFonts w:ascii="仿宋_GB2312" w:hAnsi="仿宋" w:eastAsia="仿宋_GB2312"/>
          <w:sz w:val="30"/>
          <w:szCs w:val="30"/>
        </w:rPr>
      </w:pPr>
      <w:r>
        <w:rPr>
          <w:rFonts w:hint="eastAsia" w:ascii="仿宋_GB2312" w:hAnsi="仿宋" w:eastAsia="仿宋_GB2312"/>
          <w:sz w:val="30"/>
          <w:szCs w:val="30"/>
        </w:rPr>
        <w:t>3.有国内高风险地区及境外旅居史的考生：出具隔离满14天的解除隔离证明、新冠肺炎病毒核酸检测报告，抵长前至少14天开始申领居住地的电子健康码（入境人员在入境后申领电子健康码）。</w:t>
      </w:r>
    </w:p>
    <w:p>
      <w:pPr>
        <w:spacing w:line="540" w:lineRule="exact"/>
        <w:ind w:firstLine="600" w:firstLineChars="200"/>
        <w:rPr>
          <w:rFonts w:ascii="仿宋_GB2312" w:hAnsi="仿宋" w:eastAsia="仿宋_GB2312"/>
          <w:sz w:val="30"/>
          <w:szCs w:val="30"/>
        </w:rPr>
      </w:pPr>
      <w:r>
        <w:rPr>
          <w:rFonts w:hint="eastAsia" w:ascii="仿宋_GB2312" w:hAnsi="仿宋" w:eastAsia="仿宋_GB2312"/>
          <w:sz w:val="30"/>
          <w:szCs w:val="30"/>
        </w:rPr>
        <w:t>二、筛查方式</w:t>
      </w:r>
    </w:p>
    <w:p>
      <w:pPr>
        <w:spacing w:line="540" w:lineRule="exact"/>
        <w:ind w:firstLine="600" w:firstLineChars="200"/>
        <w:rPr>
          <w:rFonts w:ascii="仿宋_GB2312" w:hAnsi="仿宋" w:eastAsia="仿宋_GB2312"/>
          <w:sz w:val="30"/>
          <w:szCs w:val="30"/>
        </w:rPr>
      </w:pPr>
      <w:r>
        <w:rPr>
          <w:rFonts w:hint="eastAsia" w:ascii="仿宋_GB2312" w:hAnsi="宋体" w:eastAsia="仿宋_GB2312" w:cs="宋体"/>
          <w:kern w:val="0"/>
          <w:sz w:val="30"/>
          <w:szCs w:val="30"/>
        </w:rPr>
        <w:t>考生持本人有效居民身份证原件（不能以电子身份证代替）或公安部门出具的身份证明、</w:t>
      </w:r>
      <w:r>
        <w:rPr>
          <w:rFonts w:hint="eastAsia" w:ascii="仿宋_GB2312" w:hAnsi="仿宋" w:eastAsia="仿宋_GB2312"/>
          <w:sz w:val="30"/>
          <w:szCs w:val="30"/>
        </w:rPr>
        <w:t>新冠肺炎病毒核酸检测报告（特定人员提供）、解除隔离证明（特定人员提供），并查验健康码、通信大数据行程卡等相关材料开展筛查。</w:t>
      </w:r>
    </w:p>
    <w:p>
      <w:pPr>
        <w:spacing w:line="540" w:lineRule="exact"/>
        <w:ind w:firstLine="600" w:firstLineChars="200"/>
        <w:rPr>
          <w:rFonts w:ascii="仿宋_GB2312" w:hAnsi="仿宋" w:eastAsia="仿宋_GB2312"/>
          <w:sz w:val="30"/>
          <w:szCs w:val="30"/>
        </w:rPr>
      </w:pPr>
      <w:r>
        <w:rPr>
          <w:rFonts w:hint="eastAsia" w:ascii="仿宋_GB2312" w:hAnsi="仿宋" w:eastAsia="仿宋_GB2312"/>
          <w:sz w:val="30"/>
          <w:szCs w:val="30"/>
        </w:rPr>
        <w:t>三、筛查时间</w:t>
      </w:r>
    </w:p>
    <w:p>
      <w:pPr>
        <w:spacing w:line="540" w:lineRule="exact"/>
        <w:ind w:firstLine="600" w:firstLineChars="200"/>
        <w:rPr>
          <w:rFonts w:ascii="仿宋_GB2312" w:hAnsi="仿宋" w:eastAsia="仿宋_GB2312"/>
          <w:sz w:val="30"/>
          <w:szCs w:val="30"/>
        </w:rPr>
      </w:pPr>
      <w:r>
        <w:rPr>
          <w:rFonts w:hint="eastAsia" w:ascii="仿宋_GB2312" w:hAnsi="仿宋" w:eastAsia="仿宋_GB2312"/>
          <w:sz w:val="30"/>
          <w:szCs w:val="30"/>
        </w:rPr>
        <w:t>考试当日（8月1日），考生须准备好7月31日的健康码、通信大数据行程卡（简称“两码”）的彩色打印件以及其他相关材料，接受筛查。</w:t>
      </w:r>
    </w:p>
    <w:p>
      <w:pPr>
        <w:spacing w:line="540" w:lineRule="exact"/>
        <w:ind w:firstLine="600" w:firstLineChars="200"/>
        <w:rPr>
          <w:rFonts w:ascii="仿宋_GB2312" w:hAnsi="仿宋" w:eastAsia="仿宋_GB2312"/>
          <w:sz w:val="30"/>
          <w:szCs w:val="30"/>
        </w:rPr>
      </w:pPr>
      <w:r>
        <w:rPr>
          <w:rFonts w:hint="eastAsia" w:ascii="仿宋_GB2312" w:hAnsi="仿宋" w:eastAsia="仿宋_GB2312"/>
          <w:sz w:val="30"/>
          <w:szCs w:val="30"/>
        </w:rPr>
        <w:t>四、筛查结果及运用</w:t>
      </w:r>
    </w:p>
    <w:p>
      <w:pPr>
        <w:spacing w:line="540" w:lineRule="exact"/>
        <w:ind w:firstLine="600" w:firstLineChars="200"/>
        <w:rPr>
          <w:rFonts w:ascii="仿宋_GB2312" w:hAnsi="仿宋" w:eastAsia="仿宋_GB2312"/>
          <w:sz w:val="30"/>
          <w:szCs w:val="30"/>
        </w:rPr>
      </w:pPr>
      <w:r>
        <w:rPr>
          <w:rFonts w:hint="eastAsia" w:ascii="仿宋_GB2312" w:hAnsi="仿宋" w:eastAsia="仿宋_GB2312"/>
          <w:sz w:val="30"/>
          <w:szCs w:val="30"/>
        </w:rPr>
        <w:t>1.前14天内无国内高、中风险地区及境外旅居史的考生：①电子健康码为绿色的考生可正常参加笔试；②电子健康码为黄色或红色的考生不可参加笔试。</w:t>
      </w:r>
    </w:p>
    <w:p>
      <w:pPr>
        <w:spacing w:line="540" w:lineRule="exact"/>
        <w:ind w:firstLine="600" w:firstLineChars="200"/>
        <w:rPr>
          <w:rFonts w:ascii="仿宋_GB2312" w:hAnsi="仿宋" w:eastAsia="仿宋_GB2312"/>
          <w:sz w:val="30"/>
          <w:szCs w:val="30"/>
        </w:rPr>
      </w:pPr>
      <w:r>
        <w:rPr>
          <w:rFonts w:hint="eastAsia" w:ascii="仿宋_GB2312" w:hAnsi="仿宋" w:eastAsia="仿宋_GB2312"/>
          <w:sz w:val="30"/>
          <w:szCs w:val="30"/>
        </w:rPr>
        <w:t>2.前14天内有国内中风险地区旅居史的考生：①电子健康码为绿色，且新冠肺炎病毒核酸检测阴性的考生可正常参加笔试；②新冠肺炎病毒核酸检测结果为阳性或无核酸检测结果、电子健康码为黄色或红色的考生不可参加笔试。</w:t>
      </w:r>
    </w:p>
    <w:p>
      <w:pPr>
        <w:spacing w:line="540" w:lineRule="exact"/>
        <w:ind w:firstLine="600" w:firstLineChars="200"/>
        <w:rPr>
          <w:rFonts w:ascii="仿宋_GB2312" w:hAnsi="仿宋" w:eastAsia="仿宋_GB2312"/>
          <w:sz w:val="30"/>
          <w:szCs w:val="30"/>
        </w:rPr>
      </w:pPr>
      <w:r>
        <w:rPr>
          <w:rFonts w:hint="eastAsia" w:ascii="仿宋_GB2312" w:hAnsi="仿宋" w:eastAsia="仿宋_GB2312"/>
          <w:sz w:val="30"/>
          <w:szCs w:val="30"/>
        </w:rPr>
        <w:t>3.前14天</w:t>
      </w:r>
      <w:bookmarkStart w:id="0" w:name="_GoBack"/>
      <w:bookmarkEnd w:id="0"/>
      <w:r>
        <w:rPr>
          <w:rFonts w:hint="eastAsia" w:ascii="仿宋_GB2312" w:hAnsi="仿宋" w:eastAsia="仿宋_GB2312"/>
          <w:sz w:val="30"/>
          <w:szCs w:val="30"/>
        </w:rPr>
        <w:t>内有国内高风险地区及境外旅居史的考生：①出具解除隔离证明、新冠肺炎病毒核酸检测结果为阴性且电子健康码为绿色的考生可正常参加笔试；②隔离未满14天、新冠肺炎病毒核酸检测结果为阳性或无核酸检测结果、电子健康码为黄色或红色的考生不能参加笔试。</w:t>
      </w:r>
    </w:p>
    <w:p>
      <w:pPr>
        <w:spacing w:line="540" w:lineRule="exact"/>
        <w:ind w:firstLine="600" w:firstLineChars="200"/>
        <w:rPr>
          <w:rFonts w:ascii="仿宋_GB2312" w:hAnsi="仿宋" w:eastAsia="仿宋_GB2312"/>
          <w:sz w:val="30"/>
          <w:szCs w:val="30"/>
        </w:rPr>
      </w:pPr>
      <w:r>
        <w:rPr>
          <w:rFonts w:hint="eastAsia" w:ascii="仿宋_GB2312" w:hAnsi="仿宋" w:eastAsia="仿宋_GB2312"/>
          <w:sz w:val="30"/>
          <w:szCs w:val="30"/>
        </w:rPr>
        <w:t>4.在疾病筛查过程中如发现考生出现发热、咳嗽等症状，需退出此次招聘考试，并送到定点医院进行排查（费用自理）。</w:t>
      </w:r>
    </w:p>
    <w:p>
      <w:pPr>
        <w:spacing w:line="540" w:lineRule="exact"/>
        <w:ind w:firstLine="600" w:firstLineChars="200"/>
        <w:rPr>
          <w:rFonts w:ascii="仿宋_GB2312" w:hAnsi="仿宋" w:eastAsia="仿宋_GB2312"/>
          <w:sz w:val="30"/>
          <w:szCs w:val="30"/>
        </w:rPr>
      </w:pPr>
      <w:r>
        <w:rPr>
          <w:rFonts w:hint="eastAsia" w:ascii="仿宋_GB2312" w:hAnsi="仿宋" w:eastAsia="仿宋_GB2312"/>
          <w:sz w:val="30"/>
          <w:szCs w:val="30"/>
        </w:rPr>
        <w:t>五、注意事项</w:t>
      </w:r>
    </w:p>
    <w:p>
      <w:pPr>
        <w:spacing w:line="540" w:lineRule="exact"/>
        <w:ind w:firstLine="600" w:firstLineChars="200"/>
        <w:rPr>
          <w:rFonts w:ascii="仿宋_GB2312" w:hAnsi="仿宋" w:eastAsia="仿宋_GB2312"/>
          <w:sz w:val="30"/>
          <w:szCs w:val="30"/>
        </w:rPr>
      </w:pPr>
      <w:r>
        <w:rPr>
          <w:rFonts w:hint="eastAsia" w:ascii="仿宋_GB2312" w:hAnsi="仿宋" w:eastAsia="仿宋_GB2312"/>
          <w:sz w:val="30"/>
          <w:szCs w:val="30"/>
        </w:rPr>
        <w:t>1、考生乘坐公共交通工具、电梯或在其他人员密集场所时，请自觉、规范佩戴口罩，尽量避免1米内近距离与人面对面交谈。</w:t>
      </w:r>
    </w:p>
    <w:p>
      <w:pPr>
        <w:spacing w:line="540" w:lineRule="exact"/>
        <w:ind w:firstLine="600" w:firstLineChars="200"/>
        <w:rPr>
          <w:rFonts w:ascii="仿宋_GB2312" w:hAnsi="仿宋" w:eastAsia="仿宋_GB2312"/>
          <w:sz w:val="30"/>
          <w:szCs w:val="30"/>
        </w:rPr>
      </w:pPr>
      <w:r>
        <w:rPr>
          <w:rFonts w:hint="eastAsia" w:ascii="仿宋_GB2312" w:hAnsi="仿宋" w:eastAsia="仿宋_GB2312"/>
          <w:sz w:val="30"/>
          <w:szCs w:val="30"/>
        </w:rPr>
        <w:t>2、考生抵长后请不要参与聚餐、聚会等群体性活动，不拜访亲友。若非必须，不要前往人员密集的公共场所。</w:t>
      </w:r>
    </w:p>
    <w:p>
      <w:pPr>
        <w:spacing w:line="54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3、继续保持良好卫生习惯和健康生活方式，做到勤洗手、常通风、保持安全社交距离。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342702"/>
    <w:rsid w:val="6D342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2020-07-27T09:01:00Z</dcterms:created>
  <dc:creator>程月亮*^_^*</dc:creator>
  <cp:lastModifiedBy>程月亮*^_^*</cp:lastModifiedBy>
  <dcterms:modified xsi:type="dcterms:W3CDTF">2020-07-27T09:01:37Z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