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</w:p>
    <w:p>
      <w:pPr>
        <w:widowControl/>
        <w:wordWrap w:val="0"/>
        <w:spacing w:before="100" w:beforeLines="0" w:beforeAutospacing="1" w:after="100" w:afterLines="0" w:afterAutospacing="1" w:line="560" w:lineRule="atLeas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湄洲湾北岸开发区乡镇养老救助协理员报名登记表</w:t>
      </w:r>
    </w:p>
    <w:tbl>
      <w:tblPr>
        <w:tblStyle w:val="4"/>
        <w:tblW w:w="894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311"/>
        <w:gridCol w:w="762"/>
        <w:gridCol w:w="678"/>
        <w:gridCol w:w="860"/>
        <w:gridCol w:w="760"/>
        <w:gridCol w:w="102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家庭所在地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right="48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市（地区）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县（市、区）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乡镇（街道）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社区（村）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9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58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spacing w:line="420" w:lineRule="atLeast"/>
        <w:jc w:val="center"/>
        <w:rPr>
          <w:rFonts w:ascii="宋体" w:hAnsi="宋体" w:cs="宋体"/>
          <w:vanish/>
          <w:kern w:val="0"/>
          <w:szCs w:val="21"/>
        </w:rPr>
      </w:pPr>
    </w:p>
    <w:tbl>
      <w:tblPr>
        <w:tblStyle w:val="4"/>
        <w:tblW w:w="892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0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社会实践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5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大学期间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以上填写内容全部属实。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270" w:lineRule="atLeast"/>
              <w:ind w:right="480"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3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区政法委（民政）</w:t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spacing w:before="100" w:beforeLines="0" w:beforeAutospacing="1" w:after="100" w:afterLines="0" w:afterAutospacing="1" w:line="360" w:lineRule="auto"/>
              <w:ind w:right="480" w:firstLine="5280" w:firstLineChars="2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360" w:lineRule="auto"/>
              <w:ind w:right="480"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wordWrap w:val="0"/>
        <w:spacing w:before="100" w:beforeLines="0" w:beforeAutospacing="1" w:after="100" w:afterLines="0" w:afterAutospacing="1" w:line="27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</w:p>
    <w:p>
      <w:pPr>
        <w:widowControl/>
        <w:wordWrap w:val="0"/>
        <w:spacing w:before="100" w:beforeLines="0" w:beforeAutospacing="1" w:after="100" w:afterLines="0" w:afterAutospacing="1" w:line="560" w:lineRule="atLeas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</w:t>
      </w:r>
      <w:r>
        <w:rPr>
          <w:rFonts w:hint="eastAsia" w:ascii="方正小标宋简体" w:eastAsia="方正小标宋简体"/>
          <w:sz w:val="36"/>
          <w:szCs w:val="36"/>
        </w:rPr>
        <w:t>乡镇养老救助协理员量化考核表</w:t>
      </w:r>
    </w:p>
    <w:tbl>
      <w:tblPr>
        <w:tblStyle w:val="4"/>
        <w:tblW w:w="88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569"/>
        <w:gridCol w:w="4665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基础分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符合报考条件的人员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养老护理证书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计算机等级证书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与护理、康复相关的证书，每项5分，封项10分</w:t>
            </w:r>
          </w:p>
        </w:tc>
        <w:tc>
          <w:tcPr>
            <w:tcW w:w="1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6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0分）</w:t>
            </w: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非全日制本科生及以上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156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  <w:tc>
          <w:tcPr>
            <w:tcW w:w="46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80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7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1、学历项目评分就高不就低；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若出现得分相同的，有基层工作经验者优先（按每从事基层工作满1年加1分计，依此类推）；若再出现得分相同的，获得单位或学校荣誉证书或奖状的优先（加计1分）；若再次出现得分相同的采取抽签办法确定。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工作分配将根据各镇用人需求进行调剂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、报名人员对所提交信息及证明材料的真实性负责，若有虚假或伪造，经查实后取消报名和派遣资格。</w:t>
            </w:r>
          </w:p>
        </w:tc>
      </w:tr>
    </w:tbl>
    <w:p>
      <w:pPr>
        <w:rPr>
          <w:rFonts w:hint="eastAsia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2531"/>
    <w:rsid w:val="02BA7F0F"/>
    <w:rsid w:val="04A74BDB"/>
    <w:rsid w:val="11985A90"/>
    <w:rsid w:val="146275F2"/>
    <w:rsid w:val="1CD9751A"/>
    <w:rsid w:val="202D49F0"/>
    <w:rsid w:val="23A04FE9"/>
    <w:rsid w:val="26BF1577"/>
    <w:rsid w:val="2ACA356E"/>
    <w:rsid w:val="2C5F23C4"/>
    <w:rsid w:val="324E3683"/>
    <w:rsid w:val="44B117B1"/>
    <w:rsid w:val="4AD81511"/>
    <w:rsid w:val="4AF72531"/>
    <w:rsid w:val="58B6379F"/>
    <w:rsid w:val="59455B1B"/>
    <w:rsid w:val="5AD44639"/>
    <w:rsid w:val="5CF81570"/>
    <w:rsid w:val="5D753808"/>
    <w:rsid w:val="603055FE"/>
    <w:rsid w:val="611144C0"/>
    <w:rsid w:val="627C609F"/>
    <w:rsid w:val="63AE2FF4"/>
    <w:rsid w:val="76B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2020-07-21T00:39:00Z</dcterms:created>
  <dc:creator>3 1/2的感动</dc:creator>
  <cp:lastModifiedBy>GR</cp:lastModifiedBy>
  <dcterms:modified xsi:type="dcterms:W3CDTF">2020-07-29T09:02:28Z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