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1" w:lineRule="atLeast"/>
        <w:ind w:left="0" w:right="0"/>
        <w:jc w:val="both"/>
        <w:rPr>
          <w:rFonts w:hint="eastAsia" w:ascii="宋体" w:hAnsi="宋体" w:eastAsia="宋体" w:cs="宋体"/>
          <w:sz w:val="19"/>
          <w:szCs w:val="19"/>
        </w:rPr>
      </w:pPr>
      <w:bookmarkStart w:id="0" w:name="_GoBack"/>
      <w:bookmarkEnd w:id="0"/>
    </w:p>
    <w:tbl>
      <w:tblPr>
        <w:tblW w:w="1344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2500"/>
        <w:gridCol w:w="1938"/>
        <w:gridCol w:w="1946"/>
        <w:gridCol w:w="2227"/>
        <w:gridCol w:w="2120"/>
        <w:gridCol w:w="270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2499"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sz w:val="19"/>
                <w:szCs w:val="19"/>
                <w:bdr w:val="none" w:color="auto" w:sz="0" w:space="0"/>
              </w:rPr>
              <w:t>招聘岗位</w:t>
            </w:r>
          </w:p>
        </w:tc>
        <w:tc>
          <w:tcPr>
            <w:tcW w:w="1937"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sz w:val="19"/>
                <w:szCs w:val="19"/>
                <w:bdr w:val="none" w:color="auto" w:sz="0" w:space="0"/>
              </w:rPr>
              <w:t>招聘人数</w:t>
            </w:r>
          </w:p>
        </w:tc>
        <w:tc>
          <w:tcPr>
            <w:tcW w:w="1945"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sz w:val="19"/>
                <w:szCs w:val="19"/>
                <w:bdr w:val="none" w:color="auto" w:sz="0" w:space="0"/>
              </w:rPr>
              <w:t>学历</w:t>
            </w:r>
          </w:p>
        </w:tc>
        <w:tc>
          <w:tcPr>
            <w:tcW w:w="2226"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sz w:val="19"/>
                <w:szCs w:val="19"/>
                <w:bdr w:val="none" w:color="auto" w:sz="0" w:space="0"/>
              </w:rPr>
              <w:t>专业</w:t>
            </w:r>
          </w:p>
        </w:tc>
        <w:tc>
          <w:tcPr>
            <w:tcW w:w="2119"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sz w:val="19"/>
                <w:szCs w:val="19"/>
                <w:bdr w:val="none" w:color="auto" w:sz="0" w:space="0"/>
              </w:rPr>
              <w:t>年龄</w:t>
            </w:r>
          </w:p>
        </w:tc>
        <w:tc>
          <w:tcPr>
            <w:tcW w:w="2706"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Style w:val="5"/>
                <w:rFonts w:hint="eastAsia" w:ascii="宋体" w:hAnsi="宋体" w:eastAsia="宋体" w:cs="宋体"/>
                <w:sz w:val="19"/>
                <w:szCs w:val="19"/>
                <w:bdr w:val="none" w:color="auto" w:sz="0" w:space="0"/>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2499"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预防保健科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 临床医生</w:t>
            </w:r>
          </w:p>
        </w:tc>
        <w:tc>
          <w:tcPr>
            <w:tcW w:w="1937"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1人</w:t>
            </w:r>
          </w:p>
        </w:tc>
        <w:tc>
          <w:tcPr>
            <w:tcW w:w="1945"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第一学历为本科及以上学历（学士及以上学位）</w:t>
            </w:r>
          </w:p>
        </w:tc>
        <w:tc>
          <w:tcPr>
            <w:tcW w:w="2226"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公共卫生专业</w:t>
            </w:r>
          </w:p>
        </w:tc>
        <w:tc>
          <w:tcPr>
            <w:tcW w:w="2119"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30周岁以下</w:t>
            </w:r>
          </w:p>
        </w:tc>
        <w:tc>
          <w:tcPr>
            <w:tcW w:w="2706"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需取得医师资格证。职责是负责对相关医疗机构和本所相关科室转介的疑似麻风病例的鉴别诊断、新发现麻风病人的诊治、现症麻风病人的随访和治疗、太和住院部休养员的康复管理等</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2499"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护理人员</w:t>
            </w:r>
          </w:p>
        </w:tc>
        <w:tc>
          <w:tcPr>
            <w:tcW w:w="1937"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2人</w:t>
            </w:r>
          </w:p>
        </w:tc>
        <w:tc>
          <w:tcPr>
            <w:tcW w:w="1945"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第一学历为本科及以上学历（学士及以上学位）</w:t>
            </w:r>
          </w:p>
        </w:tc>
        <w:tc>
          <w:tcPr>
            <w:tcW w:w="2226"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护理学</w:t>
            </w:r>
          </w:p>
        </w:tc>
        <w:tc>
          <w:tcPr>
            <w:tcW w:w="2119"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35周岁以下</w:t>
            </w:r>
          </w:p>
        </w:tc>
        <w:tc>
          <w:tcPr>
            <w:tcW w:w="2706"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textAlignment w:val="cente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2499"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财务人员</w:t>
            </w:r>
          </w:p>
        </w:tc>
        <w:tc>
          <w:tcPr>
            <w:tcW w:w="1937"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1人</w:t>
            </w:r>
          </w:p>
        </w:tc>
        <w:tc>
          <w:tcPr>
            <w:tcW w:w="1945"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硕士研究生</w:t>
            </w:r>
          </w:p>
        </w:tc>
        <w:tc>
          <w:tcPr>
            <w:tcW w:w="2226"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会计学</w:t>
            </w:r>
          </w:p>
        </w:tc>
        <w:tc>
          <w:tcPr>
            <w:tcW w:w="2119"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30周岁以下</w:t>
            </w:r>
          </w:p>
        </w:tc>
        <w:tc>
          <w:tcPr>
            <w:tcW w:w="2706"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sz w:val="19"/>
                <w:szCs w:val="19"/>
                <w:bdr w:val="none" w:color="auto" w:sz="0" w:space="0"/>
              </w:rPr>
              <w:t>取得助理会计师及以上资格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1237" w:hRule="atLeast"/>
        </w:trPr>
        <w:tc>
          <w:tcPr>
            <w:tcW w:w="2499"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药剂科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制剂室工勤岗</w:t>
            </w:r>
          </w:p>
        </w:tc>
        <w:tc>
          <w:tcPr>
            <w:tcW w:w="1937"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1人</w:t>
            </w:r>
          </w:p>
        </w:tc>
        <w:tc>
          <w:tcPr>
            <w:tcW w:w="19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第一学历为大专及以上学历</w:t>
            </w:r>
          </w:p>
        </w:tc>
        <w:tc>
          <w:tcPr>
            <w:tcW w:w="2226"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不限</w:t>
            </w:r>
          </w:p>
        </w:tc>
        <w:tc>
          <w:tcPr>
            <w:tcW w:w="2119"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1"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rPr>
              <w:t>35周岁以下</w:t>
            </w:r>
            <w:r>
              <w:rPr>
                <w:rFonts w:ascii="宋体" w:hAnsi="宋体" w:eastAsia="宋体" w:cs="宋体"/>
                <w:sz w:val="24"/>
                <w:szCs w:val="24"/>
                <w:bdr w:val="none" w:color="auto" w:sz="0" w:space="0"/>
              </w:rPr>
              <w:br w:type="textWrapping"/>
            </w:r>
          </w:p>
        </w:tc>
        <w:tc>
          <w:tcPr>
            <w:tcW w:w="0" w:type="auto"/>
            <w:shd w:val="clear"/>
            <w:vAlign w:val="center"/>
          </w:tcPr>
          <w:p>
            <w:pPr>
              <w:rPr>
                <w:rFonts w:hint="eastAsia" w:ascii="宋体"/>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320CE"/>
    <w:rsid w:val="1693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2020-07-29T06:06:00Z</dcterms:created>
  <dc:creator>ぺ灬cc果冻ル</dc:creator>
  <cp:lastModifiedBy>ぺ灬cc果冻ル</cp:lastModifiedBy>
  <dcterms:modified xsi:type="dcterms:W3CDTF">2020-07-29T06:06:52Z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