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 xml:space="preserve">  </w:t>
      </w:r>
      <w:bookmarkStart w:id="0" w:name="_GoBack"/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 xml:space="preserve"> 山西省申请认定幼儿园教师资格人员体检表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2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 w:firstLine="0" w:firstLineChars="0"/>
              <w:textAlignment w:val="auto"/>
              <w:rPr>
                <w:rFonts w:hint="eastAsia"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7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08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公分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right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ascii="宋体" w:hAnsi="宋体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宋体" w:hAnsi="宋体" w:eastAsia="宋体" w:cs="Times New Roman"/>
          <w:szCs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（B超）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7" w:rightChars="-51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神经及精神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滴      虫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念  球  菌</w:t>
            </w:r>
          </w:p>
        </w:tc>
        <w:tc>
          <w:tcPr>
            <w:tcW w:w="433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23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淋球菌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梅毒螺旋体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宋体" w:cs="Times New Roman"/>
          <w:szCs w:val="24"/>
        </w:rPr>
        <w:t>3.对出现呼吸系统疑似症状者增加胸片检查项目。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5DD2"/>
    <w:rsid w:val="628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2020-07-03T01:37:00Z</dcterms:created>
  <dc:creator>牛小牛牛牛喵</dc:creator>
  <cp:lastModifiedBy>牛小牛牛牛喵</cp:lastModifiedBy>
  <dcterms:modified xsi:type="dcterms:W3CDTF">2020-07-03T01:37:50Z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